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b/>
          <w:spacing w:val="34"/>
          <w:sz w:val="32"/>
          <w:szCs w:val="32"/>
        </w:rPr>
      </w:pPr>
      <w:r>
        <w:rPr>
          <w:rFonts w:ascii="Times New Roman" w:hAnsi="Times New Roman"/>
          <w:b/>
          <w:spacing w:val="34"/>
          <w:sz w:val="32"/>
          <w:szCs w:val="32"/>
        </w:rPr>
        <w:t>ΕΝΩΤΙΚΗ ΑΓΩΝΙΣΤΙΚΗ ΚΙΝΗΣΗ ΠΥΡΟΣΒΕΣΤΩΝ</w:t>
      </w:r>
    </w:p>
    <w:p>
      <w:pPr>
        <w:spacing w:after="0"/>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240"/>
        <w:jc w:val="center"/>
        <w:rPr>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6978520351, 697488133,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website: </w:t>
      </w:r>
      <w:hyperlink r:id="rId8">
        <w:r>
          <w:rPr>
            <w:rFonts w:ascii="Times New Roman" w:hAnsi="Times New Roman"/>
            <w:b/>
            <w:sz w:val="23"/>
            <w:szCs w:val="23"/>
            <w:u w:val="single"/>
            <w:lang w:val="en-US"/>
          </w:rPr>
          <w:t>www.eakp.gr</w:t>
        </w:r>
      </w:hyperlink>
      <w:r>
        <w:rPr>
          <w:rFonts w:ascii="Times New Roman" w:hAnsi="Times New Roman"/>
          <w:b/>
          <w:sz w:val="23"/>
          <w:szCs w:val="23"/>
          <w:lang w:val="en-US"/>
        </w:rPr>
        <w:t xml:space="preserve">, </w:t>
      </w:r>
      <w:r>
        <w:rPr>
          <w:rFonts w:ascii="Times New Roman" w:hAnsi="Times New Roman"/>
          <w:sz w:val="23"/>
          <w:szCs w:val="23"/>
          <w:lang w:val="en-US"/>
        </w:rPr>
        <w:t xml:space="preserve">email: </w:t>
      </w:r>
      <w:hyperlink r:id="rId9">
        <w:r>
          <w:rPr>
            <w:rFonts w:ascii="Times New Roman" w:hAnsi="Times New Roman"/>
            <w:b/>
            <w:sz w:val="23"/>
            <w:szCs w:val="23"/>
            <w:u w:val="single"/>
            <w:lang w:val="en-US"/>
          </w:rPr>
          <w:t>info@eakp.gr</w:t>
        </w:r>
      </w:hyperlink>
    </w:p>
    <w:p>
      <w:pPr>
        <w:spacing w:after="480"/>
        <w:jc w:val="both"/>
        <w:rPr>
          <w:rFonts w:ascii="Times New Roman" w:hAnsi="Times New Roman" w:cs="Times New Roman"/>
          <w:b/>
          <w:sz w:val="24"/>
          <w:szCs w:val="24"/>
        </w:rPr>
      </w:pPr>
      <w:r>
        <w:rPr>
          <w:rFonts w:ascii="Times New Roman" w:hAnsi="Times New Roman" w:cs="Times New Roman"/>
          <w:b/>
          <w:sz w:val="25"/>
          <w:szCs w:val="25"/>
          <w:lang w:val="en-US"/>
        </w:rPr>
        <w:t xml:space="preserve">                                                                                                     </w:t>
      </w:r>
      <w:r>
        <w:rPr>
          <w:rFonts w:ascii="Times New Roman" w:hAnsi="Times New Roman" w:cs="Times New Roman"/>
          <w:b/>
          <w:sz w:val="24"/>
          <w:szCs w:val="24"/>
        </w:rPr>
        <w:t>Αθήνα 1</w:t>
      </w:r>
      <w:r>
        <w:rPr>
          <w:rFonts w:ascii="Times New Roman" w:hAnsi="Times New Roman" w:cs="Times New Roman"/>
          <w:b/>
          <w:sz w:val="24"/>
          <w:szCs w:val="24"/>
          <w:lang w:val="en-US"/>
        </w:rPr>
        <w:t>5</w:t>
      </w:r>
      <w:r>
        <w:rPr>
          <w:rFonts w:ascii="Times New Roman" w:hAnsi="Times New Roman" w:cs="Times New Roman"/>
          <w:b/>
          <w:sz w:val="24"/>
          <w:szCs w:val="24"/>
        </w:rPr>
        <w:t xml:space="preserve"> Απριλίου  2020</w:t>
      </w:r>
    </w:p>
    <w:p>
      <w:pPr>
        <w:spacing w:after="480"/>
        <w:jc w:val="center"/>
        <w:rPr>
          <w:rFonts w:ascii="Times New Roman" w:hAnsi="Times New Roman" w:cs="Times New Roman"/>
          <w:b/>
          <w:spacing w:val="6"/>
          <w:sz w:val="30"/>
          <w:szCs w:val="30"/>
        </w:rPr>
      </w:pPr>
      <w:r>
        <w:rPr>
          <w:rFonts w:ascii="Times New Roman" w:hAnsi="Times New Roman" w:cs="Times New Roman"/>
          <w:b/>
          <w:spacing w:val="6"/>
          <w:sz w:val="30"/>
          <w:szCs w:val="30"/>
          <w:lang w:val="en-US"/>
        </w:rPr>
        <w:t>O</w:t>
      </w:r>
      <w:r>
        <w:rPr>
          <w:rFonts w:ascii="Times New Roman" w:hAnsi="Times New Roman" w:cs="Times New Roman"/>
          <w:b/>
          <w:spacing w:val="6"/>
          <w:sz w:val="30"/>
          <w:szCs w:val="30"/>
        </w:rPr>
        <w:t xml:space="preserve"> ΑΡΜΑΓΕΔΟΝΑΣ ΠΡΟ ΤΩΝ ΠΥΛΩΝ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 xml:space="preserve"> Συναδέλφισσες - Συνάδελφοι</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Δυστυχώς για άλλη μια φορά επαληθεύονται οι προειδοποιήσεις που διατύπωσε 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για το μαζικό και διαρκές ξεσπίτωμα συναδέλφων από την εφαρμογή του νέου κανονισμού μεταθέσεων.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Ε.Α.Κ.Π. όλο το προηγούμενο διάστημα σήκωσε μόνη της την σημαία του αγώνα και της αντίστασης απέναντι σε έναν νόμο που ανατρέπει δραματικά όλο το εργασιακό περιβάλλον στον χώρο μας και κατ’ επέκταση την ζωή μας, παλεύοντας μόνη της με ενημερωτικές συσκέψεις, ψηφίσματα, ανακοινώσεις, διοργανώνοντας ένστολες παραστάσεις διαμαρτυρίας στο Υπουργείο Προστασίας του Πολίτη και στο Ελληνικό Κοινοβούλιο.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Αυτές τις μέρες όμως, διαπιστώνουμε όλοι μας ότι ακόμη και τώρα, εν μέσω της πανδημίας τίποτα δεν φαίνεται να σταματά τις διαδικασίες για την υλοποίηση των διατάξεων του νόμου της ψευτοαναδιοργάνωσης του Π.Σ. και της Πολιτικής Προστασίας    ( νόμος </w:t>
      </w:r>
      <w:r>
        <w:rPr>
          <w:rFonts w:ascii="Times New Roman" w:hAnsi="Times New Roman" w:cs="Times New Roman"/>
          <w:b/>
          <w:sz w:val="24"/>
          <w:szCs w:val="24"/>
        </w:rPr>
        <w:t xml:space="preserve">4662/2020 </w:t>
      </w:r>
      <w:r>
        <w:rPr>
          <w:rFonts w:ascii="Times New Roman" w:hAnsi="Times New Roman" w:cs="Times New Roman"/>
          <w:sz w:val="24"/>
          <w:szCs w:val="24"/>
        </w:rPr>
        <w:t>).</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Την </w:t>
      </w:r>
      <w:r>
        <w:rPr>
          <w:rFonts w:ascii="Times New Roman" w:hAnsi="Times New Roman" w:cs="Times New Roman"/>
          <w:b/>
          <w:sz w:val="24"/>
          <w:szCs w:val="24"/>
        </w:rPr>
        <w:t>1</w:t>
      </w:r>
      <w:r>
        <w:rPr>
          <w:rFonts w:ascii="Times New Roman" w:hAnsi="Times New Roman" w:cs="Times New Roman"/>
          <w:b/>
          <w:sz w:val="24"/>
          <w:szCs w:val="24"/>
          <w:vertAlign w:val="superscript"/>
        </w:rPr>
        <w:t>η</w:t>
      </w:r>
      <w:r>
        <w:rPr>
          <w:rFonts w:ascii="Times New Roman" w:hAnsi="Times New Roman" w:cs="Times New Roman"/>
          <w:sz w:val="24"/>
          <w:szCs w:val="24"/>
        </w:rPr>
        <w:t xml:space="preserve"> Απριλίου κοινοποιήθηκαν οι κενές θέσεις καθώς και ο αριθμός των υπεράριθμων πυρονόμων, αρχιπυροσβεστών, πυροσβεστών, που </w:t>
      </w:r>
      <w:r>
        <w:rPr>
          <w:rFonts w:ascii="Times New Roman" w:eastAsia="Times New Roman" w:hAnsi="Times New Roman" w:cs="Times New Roman"/>
          <w:sz w:val="24"/>
          <w:szCs w:val="24"/>
          <w:lang w:bidi="en-US"/>
        </w:rPr>
        <w:t xml:space="preserve">σύμφωνα με τα </w:t>
      </w:r>
      <w:r>
        <w:rPr>
          <w:rFonts w:ascii="Times New Roman" w:hAnsi="Times New Roman" w:cs="Times New Roman"/>
          <w:sz w:val="24"/>
          <w:szCs w:val="24"/>
        </w:rPr>
        <w:t xml:space="preserve">άρθρα </w:t>
      </w:r>
      <w:r>
        <w:rPr>
          <w:rFonts w:ascii="Times New Roman" w:hAnsi="Times New Roman" w:cs="Times New Roman"/>
          <w:b/>
          <w:sz w:val="24"/>
          <w:szCs w:val="24"/>
        </w:rPr>
        <w:t>152, 159</w:t>
      </w:r>
      <w:r>
        <w:rPr>
          <w:rFonts w:ascii="Times New Roman" w:hAnsi="Times New Roman" w:cs="Times New Roman"/>
          <w:sz w:val="24"/>
          <w:szCs w:val="24"/>
        </w:rPr>
        <w:t xml:space="preserve"> και </w:t>
      </w:r>
      <w:r>
        <w:rPr>
          <w:rFonts w:ascii="Times New Roman" w:hAnsi="Times New Roman" w:cs="Times New Roman"/>
          <w:b/>
          <w:sz w:val="24"/>
          <w:szCs w:val="24"/>
        </w:rPr>
        <w:t xml:space="preserve">162 </w:t>
      </w:r>
      <w:r>
        <w:rPr>
          <w:rFonts w:ascii="Times New Roman" w:hAnsi="Times New Roman" w:cs="Times New Roman"/>
          <w:sz w:val="24"/>
          <w:szCs w:val="24"/>
        </w:rPr>
        <w:t>του παραπάνω νόμου, θα επέλθουν δραστικές επιπτώσεις της οικογενειακής και οικονομικής κατάσταση αρκετών συναδέλφων εξ αιτίας των μεταθέσεων  που θα προκύψουν από:</w:t>
      </w:r>
    </w:p>
    <w:p>
      <w:pPr>
        <w:pStyle w:val="a7"/>
        <w:numPr>
          <w:ilvl w:val="0"/>
          <w:numId w:val="1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Το μεγάλο αριθμό συναδέλφων από την κατηγορία των υπεράριθμων, προκειμένου να μπαλωθούν κενά υπηρεσιών σε διάφορες περιοχές της χώρας.</w:t>
      </w:r>
    </w:p>
    <w:p>
      <w:pPr>
        <w:pStyle w:val="a7"/>
        <w:numPr>
          <w:ilvl w:val="0"/>
          <w:numId w:val="1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Όσους έχουν συμπληρώσει </w:t>
      </w:r>
      <w:r>
        <w:rPr>
          <w:rFonts w:ascii="Times New Roman" w:hAnsi="Times New Roman" w:cs="Times New Roman"/>
          <w:b/>
          <w:sz w:val="24"/>
          <w:szCs w:val="24"/>
        </w:rPr>
        <w:t xml:space="preserve">6 </w:t>
      </w:r>
      <w:r>
        <w:rPr>
          <w:rFonts w:ascii="Times New Roman" w:hAnsi="Times New Roman" w:cs="Times New Roman"/>
          <w:sz w:val="24"/>
          <w:szCs w:val="24"/>
        </w:rPr>
        <w:t xml:space="preserve">συνεχή έτη παραμονής στον νομό συμφερόντων τους ή </w:t>
      </w:r>
      <w:r>
        <w:rPr>
          <w:rFonts w:ascii="Times New Roman" w:hAnsi="Times New Roman" w:cs="Times New Roman"/>
          <w:b/>
          <w:sz w:val="24"/>
          <w:szCs w:val="24"/>
        </w:rPr>
        <w:t>2</w:t>
      </w:r>
      <w:r>
        <w:rPr>
          <w:rFonts w:ascii="Times New Roman" w:hAnsi="Times New Roman" w:cs="Times New Roman"/>
          <w:sz w:val="24"/>
          <w:szCs w:val="24"/>
        </w:rPr>
        <w:t xml:space="preserve"> συνεχή έτη σε διαφορετικό νομό, μέχρι την </w:t>
      </w:r>
      <w:r>
        <w:rPr>
          <w:rFonts w:ascii="Times New Roman" w:hAnsi="Times New Roman" w:cs="Times New Roman"/>
          <w:b/>
          <w:sz w:val="24"/>
          <w:szCs w:val="24"/>
        </w:rPr>
        <w:t>31η</w:t>
      </w:r>
      <w:r>
        <w:rPr>
          <w:rFonts w:ascii="Times New Roman" w:hAnsi="Times New Roman" w:cs="Times New Roman"/>
          <w:sz w:val="24"/>
          <w:szCs w:val="24"/>
        </w:rPr>
        <w:t xml:space="preserve"> Δεκεμβρίου του </w:t>
      </w:r>
      <w:r>
        <w:rPr>
          <w:rFonts w:ascii="Times New Roman" w:hAnsi="Times New Roman" w:cs="Times New Roman"/>
          <w:b/>
          <w:sz w:val="24"/>
          <w:szCs w:val="24"/>
        </w:rPr>
        <w:t>2019</w:t>
      </w:r>
      <w:r>
        <w:rPr>
          <w:rFonts w:ascii="Times New Roman" w:hAnsi="Times New Roman" w:cs="Times New Roman"/>
          <w:sz w:val="24"/>
          <w:szCs w:val="24"/>
        </w:rPr>
        <w:t xml:space="preserve">, όταν υπάρχουν αιτήσεις άλλων ομοιόβαθμων συναδέλφων που έχουν δηλώσει τον συγκεκριμένο νομό ως νομό συμφερόντων τους και  υπηρετούν εκτός αυτού για </w:t>
      </w:r>
      <w:r>
        <w:rPr>
          <w:rFonts w:ascii="Times New Roman" w:hAnsi="Times New Roman" w:cs="Times New Roman"/>
          <w:b/>
          <w:sz w:val="24"/>
          <w:szCs w:val="24"/>
        </w:rPr>
        <w:t xml:space="preserve">1 </w:t>
      </w:r>
      <w:r>
        <w:rPr>
          <w:rFonts w:ascii="Times New Roman" w:hAnsi="Times New Roman" w:cs="Times New Roman"/>
          <w:sz w:val="24"/>
          <w:szCs w:val="24"/>
        </w:rPr>
        <w:t xml:space="preserve">έτος σε υπηρεσίες νησιών ή για </w:t>
      </w:r>
      <w:r>
        <w:rPr>
          <w:rFonts w:ascii="Times New Roman" w:hAnsi="Times New Roman" w:cs="Times New Roman"/>
          <w:b/>
          <w:sz w:val="24"/>
          <w:szCs w:val="24"/>
        </w:rPr>
        <w:t>2</w:t>
      </w:r>
      <w:r>
        <w:rPr>
          <w:rFonts w:ascii="Times New Roman" w:hAnsi="Times New Roman" w:cs="Times New Roman"/>
          <w:sz w:val="24"/>
          <w:szCs w:val="24"/>
        </w:rPr>
        <w:t xml:space="preserve"> έτη σε υπηρεσίες της ηπειρωτικής χώρας.</w:t>
      </w:r>
    </w:p>
    <w:p>
      <w:pPr>
        <w:pStyle w:val="a7"/>
        <w:numPr>
          <w:ilvl w:val="0"/>
          <w:numId w:val="11"/>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Όσους θα κληθούν να αντικαταστήσουν τους συναδέλφους που υπηρετούν για </w:t>
      </w:r>
      <w:r>
        <w:rPr>
          <w:rFonts w:ascii="Times New Roman" w:hAnsi="Times New Roman" w:cs="Times New Roman"/>
          <w:b/>
          <w:sz w:val="24"/>
          <w:szCs w:val="24"/>
        </w:rPr>
        <w:t>2</w:t>
      </w:r>
      <w:r>
        <w:rPr>
          <w:rFonts w:ascii="Times New Roman" w:hAnsi="Times New Roman" w:cs="Times New Roman"/>
          <w:sz w:val="24"/>
          <w:szCs w:val="24"/>
        </w:rPr>
        <w:t xml:space="preserve"> έτη σε Π.Υ. Αεροδρομίων της </w:t>
      </w:r>
      <w:r>
        <w:rPr>
          <w:rFonts w:ascii="Times New Roman" w:hAnsi="Times New Roman" w:cs="Times New Roman"/>
          <w:sz w:val="24"/>
          <w:szCs w:val="24"/>
          <w:lang w:val="en-US"/>
        </w:rPr>
        <w:t>Fraport</w:t>
      </w:r>
      <w:r>
        <w:rPr>
          <w:rFonts w:ascii="Times New Roman" w:hAnsi="Times New Roman" w:cs="Times New Roman"/>
          <w:sz w:val="24"/>
          <w:szCs w:val="24"/>
        </w:rPr>
        <w:t>, σε περίπτωση που γίνουν δεκτές οι αιτήσεις μεταθέσεων που θα υποβάλλουν οι υπηρετούντες στις συγκεκριμένες υπηρεσίες.</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Στις αδικίες που υπάρχουν ήδη στις διατάξεις του νόμου </w:t>
      </w:r>
      <w:r>
        <w:rPr>
          <w:rFonts w:ascii="Times New Roman" w:hAnsi="Times New Roman" w:cs="Times New Roman"/>
          <w:b/>
          <w:sz w:val="24"/>
          <w:szCs w:val="24"/>
        </w:rPr>
        <w:t>4662/2020,</w:t>
      </w:r>
      <w:r>
        <w:rPr>
          <w:rFonts w:ascii="Times New Roman" w:hAnsi="Times New Roman" w:cs="Times New Roman"/>
          <w:sz w:val="24"/>
          <w:szCs w:val="24"/>
        </w:rPr>
        <w:t xml:space="preserve"> έρχεται να προστεθεί και η αγανάκτηση των συναδέλφων γι’ αυτές που έχουν δημιουργηθεί, είτε από τον λάθος υπολογισμό των μορίων ( αφού αυτός έγινε από τις κατά τόπους υπηρεσίες με διαφορετικά κριτήρια στα σημεία που δεν διευκρινίζονται από το νόμο ή τις αντίστοιχες διαταγές ), είτε από την αυθαίρετη και μη ορθή εφαρμογή του νόμου από τη διαταγή του Α.Π.Σ.   Έτσι παρατηρήθηκε το φαινόμενο: </w:t>
      </w:r>
    </w:p>
    <w:p>
      <w:pPr>
        <w:pStyle w:val="a7"/>
        <w:numPr>
          <w:ilvl w:val="0"/>
          <w:numId w:val="12"/>
        </w:numPr>
        <w:spacing w:after="120" w:line="259" w:lineRule="auto"/>
        <w:ind w:left="624" w:hanging="284"/>
        <w:jc w:val="both"/>
        <w:rPr>
          <w:rFonts w:ascii="Times New Roman" w:eastAsia="MyriadPro-Regular" w:hAnsi="Times New Roman" w:cs="Times New Roman"/>
          <w:sz w:val="24"/>
          <w:szCs w:val="24"/>
          <w:lang w:bidi="en-US"/>
        </w:rPr>
      </w:pPr>
      <w:r>
        <w:rPr>
          <w:rFonts w:ascii="Times New Roman" w:eastAsia="MyriadPro-Regular" w:hAnsi="Times New Roman" w:cs="Times New Roman"/>
          <w:sz w:val="24"/>
          <w:szCs w:val="24"/>
          <w:lang w:bidi="en-US"/>
        </w:rPr>
        <w:lastRenderedPageBreak/>
        <w:t xml:space="preserve">Να μην έχουν προσμετρηθεί σε αρκετούς συναδέλφους τα μόρια των χιλιομετρικών αποστάσεων της περίπτωσης </w:t>
      </w:r>
      <w:r>
        <w:rPr>
          <w:rFonts w:ascii="Times New Roman" w:eastAsia="MyriadPro-Regular" w:hAnsi="Times New Roman" w:cs="Times New Roman"/>
          <w:b/>
          <w:sz w:val="24"/>
          <w:szCs w:val="24"/>
          <w:lang w:bidi="en-US"/>
        </w:rPr>
        <w:t>2γ</w:t>
      </w:r>
      <w:r>
        <w:rPr>
          <w:rFonts w:ascii="Times New Roman" w:eastAsia="MyriadPro-Regular" w:hAnsi="Times New Roman" w:cs="Times New Roman"/>
          <w:sz w:val="24"/>
          <w:szCs w:val="24"/>
          <w:lang w:bidi="en-US"/>
        </w:rPr>
        <w:t xml:space="preserve"> του άρθρου </w:t>
      </w:r>
      <w:r>
        <w:rPr>
          <w:rFonts w:ascii="Times New Roman" w:eastAsia="MyriadPro-Regular" w:hAnsi="Times New Roman" w:cs="Times New Roman"/>
          <w:b/>
          <w:sz w:val="24"/>
          <w:szCs w:val="24"/>
          <w:lang w:bidi="en-US"/>
        </w:rPr>
        <w:t xml:space="preserve">158 </w:t>
      </w:r>
      <w:r>
        <w:rPr>
          <w:rFonts w:ascii="Times New Roman" w:eastAsia="MyriadPro-Regular" w:hAnsi="Times New Roman" w:cs="Times New Roman"/>
          <w:sz w:val="24"/>
          <w:szCs w:val="24"/>
          <w:lang w:bidi="en-US"/>
        </w:rPr>
        <w:t xml:space="preserve"> και του αριθμού μεταθέσεων της περίπτωσης </w:t>
      </w:r>
      <w:r>
        <w:rPr>
          <w:rFonts w:ascii="Times New Roman" w:eastAsia="MyriadPro-Regular" w:hAnsi="Times New Roman" w:cs="Times New Roman"/>
          <w:b/>
          <w:sz w:val="24"/>
          <w:szCs w:val="24"/>
          <w:lang w:bidi="en-US"/>
        </w:rPr>
        <w:t xml:space="preserve">2δ </w:t>
      </w:r>
      <w:r>
        <w:rPr>
          <w:rFonts w:ascii="Times New Roman" w:eastAsia="MyriadPro-Regular" w:hAnsi="Times New Roman" w:cs="Times New Roman"/>
          <w:sz w:val="24"/>
          <w:szCs w:val="24"/>
          <w:lang w:bidi="en-US"/>
        </w:rPr>
        <w:t xml:space="preserve">του ιδίου άρθρου, όπως για παράδειγμα οι πυροσβέστες που μετατέθηκαν για τη στελέχωση των αεροδρομίων της </w:t>
      </w:r>
      <w:r>
        <w:rPr>
          <w:rFonts w:ascii="Times New Roman" w:eastAsia="MyriadPro-Regular" w:hAnsi="Times New Roman" w:cs="Times New Roman"/>
          <w:sz w:val="24"/>
          <w:szCs w:val="24"/>
          <w:lang w:val="en-US" w:bidi="en-US"/>
        </w:rPr>
        <w:t>Fraport</w:t>
      </w:r>
      <w:r>
        <w:rPr>
          <w:rFonts w:ascii="Times New Roman" w:eastAsia="MyriadPro-Regular" w:hAnsi="Times New Roman" w:cs="Times New Roman"/>
          <w:sz w:val="24"/>
          <w:szCs w:val="24"/>
          <w:lang w:bidi="en-US"/>
        </w:rPr>
        <w:t xml:space="preserve">, καθώς και οι εξερχόμενοι από τα τμήματα της πυροσβεστικής ακαδημίας, κατά παράβαση της παρ. </w:t>
      </w:r>
      <w:r>
        <w:rPr>
          <w:rFonts w:ascii="Times New Roman" w:eastAsia="MyriadPro-Regular" w:hAnsi="Times New Roman" w:cs="Times New Roman"/>
          <w:b/>
          <w:sz w:val="24"/>
          <w:szCs w:val="24"/>
          <w:lang w:bidi="en-US"/>
        </w:rPr>
        <w:t xml:space="preserve">4β </w:t>
      </w:r>
      <w:r>
        <w:rPr>
          <w:rFonts w:ascii="Times New Roman" w:eastAsia="MyriadPro-Regular" w:hAnsi="Times New Roman" w:cs="Times New Roman"/>
          <w:sz w:val="24"/>
          <w:szCs w:val="24"/>
          <w:lang w:bidi="en-US"/>
        </w:rPr>
        <w:t xml:space="preserve">του άρθρου </w:t>
      </w:r>
      <w:r>
        <w:rPr>
          <w:rFonts w:ascii="Times New Roman" w:eastAsia="MyriadPro-Regular" w:hAnsi="Times New Roman" w:cs="Times New Roman"/>
          <w:b/>
          <w:sz w:val="24"/>
          <w:szCs w:val="24"/>
          <w:lang w:bidi="en-US"/>
        </w:rPr>
        <w:t>158</w:t>
      </w:r>
      <w:r>
        <w:rPr>
          <w:rFonts w:ascii="Times New Roman" w:eastAsia="MyriadPro-Regular" w:hAnsi="Times New Roman" w:cs="Times New Roman"/>
          <w:sz w:val="24"/>
          <w:szCs w:val="24"/>
          <w:lang w:bidi="en-US"/>
        </w:rPr>
        <w:t>.</w:t>
      </w:r>
    </w:p>
    <w:p>
      <w:pPr>
        <w:pStyle w:val="a7"/>
        <w:numPr>
          <w:ilvl w:val="0"/>
          <w:numId w:val="12"/>
        </w:numPr>
        <w:spacing w:after="120" w:line="259" w:lineRule="auto"/>
        <w:ind w:left="624" w:hanging="284"/>
        <w:jc w:val="both"/>
        <w:rPr>
          <w:rFonts w:ascii="Times New Roman" w:eastAsia="MyriadPro-Regular" w:hAnsi="Times New Roman" w:cs="Times New Roman"/>
          <w:sz w:val="24"/>
          <w:szCs w:val="24"/>
          <w:lang w:bidi="en-US"/>
        </w:rPr>
      </w:pPr>
      <w:r>
        <w:rPr>
          <w:rFonts w:ascii="Times New Roman" w:eastAsia="MyriadPro-Regular" w:hAnsi="Times New Roman" w:cs="Times New Roman"/>
          <w:sz w:val="24"/>
          <w:szCs w:val="24"/>
          <w:lang w:bidi="en-US"/>
        </w:rPr>
        <w:t>Να έχουν αφαιρεθεί από τον εργασιακό βίο των συναδέλφων οι αποσπάσεις, οι οποίες σε κάποιες περιπτώσεις μάλιστα έγιναν για την κάλυψη κενών οργανικών με πρωτοβουλία της υπηρεσίας.</w:t>
      </w:r>
    </w:p>
    <w:p>
      <w:pPr>
        <w:pStyle w:val="a7"/>
        <w:numPr>
          <w:ilvl w:val="0"/>
          <w:numId w:val="12"/>
        </w:numPr>
        <w:spacing w:after="120" w:line="259" w:lineRule="auto"/>
        <w:ind w:left="624" w:hanging="284"/>
        <w:jc w:val="both"/>
        <w:rPr>
          <w:rFonts w:ascii="Times New Roman" w:eastAsia="MyriadPro-Regular" w:hAnsi="Times New Roman" w:cs="Times New Roman"/>
          <w:sz w:val="24"/>
          <w:szCs w:val="24"/>
          <w:lang w:bidi="en-US"/>
        </w:rPr>
      </w:pPr>
      <w:r>
        <w:rPr>
          <w:rFonts w:ascii="Times New Roman" w:eastAsia="MyriadPro-Regular" w:hAnsi="Times New Roman" w:cs="Times New Roman"/>
          <w:sz w:val="24"/>
          <w:szCs w:val="24"/>
          <w:lang w:bidi="en-US"/>
        </w:rPr>
        <w:t xml:space="preserve">Ο υπολογισμός των μορίων να ξεκινά από την </w:t>
      </w:r>
      <w:r>
        <w:rPr>
          <w:rFonts w:ascii="Times New Roman" w:eastAsia="MyriadPro-Regular" w:hAnsi="Times New Roman" w:cs="Times New Roman"/>
          <w:b/>
          <w:sz w:val="24"/>
          <w:szCs w:val="24"/>
          <w:lang w:bidi="en-US"/>
        </w:rPr>
        <w:t>1-1ου</w:t>
      </w:r>
      <w:r>
        <w:rPr>
          <w:rFonts w:ascii="Times New Roman" w:eastAsia="MyriadPro-Regular" w:hAnsi="Times New Roman" w:cs="Times New Roman"/>
          <w:sz w:val="24"/>
          <w:szCs w:val="24"/>
          <w:lang w:bidi="en-US"/>
        </w:rPr>
        <w:t xml:space="preserve"> του επόμενου έτους και όχι από το μήνα που ο υπάλληλος έχει αλλάξει τον τόπο συμφερόντων του ή έχει εξέλθει από τη σχολή πυροσβεστών.</w:t>
      </w:r>
    </w:p>
    <w:p>
      <w:pPr>
        <w:pStyle w:val="a7"/>
        <w:numPr>
          <w:ilvl w:val="0"/>
          <w:numId w:val="12"/>
        </w:numPr>
        <w:spacing w:after="120" w:line="259" w:lineRule="auto"/>
        <w:ind w:left="624" w:hanging="284"/>
        <w:jc w:val="both"/>
        <w:rPr>
          <w:rFonts w:ascii="Times New Roman" w:eastAsia="MyriadPro-Regular" w:hAnsi="Times New Roman" w:cs="Times New Roman"/>
          <w:sz w:val="24"/>
          <w:szCs w:val="24"/>
          <w:lang w:bidi="en-US"/>
        </w:rPr>
      </w:pPr>
      <w:r>
        <w:rPr>
          <w:rFonts w:ascii="Times New Roman" w:eastAsia="MyriadPro-Regular" w:hAnsi="Times New Roman" w:cs="Times New Roman"/>
          <w:sz w:val="24"/>
          <w:szCs w:val="24"/>
          <w:lang w:bidi="en-US"/>
        </w:rPr>
        <w:t xml:space="preserve">Οι συνάδελφοι προερχόμενοι από τους πενταετείς, ενώ λαμβάνεται υπόψη η περίπτωση </w:t>
      </w:r>
      <w:r>
        <w:rPr>
          <w:rFonts w:ascii="Times New Roman" w:eastAsia="MyriadPro-Regular" w:hAnsi="Times New Roman" w:cs="Times New Roman"/>
          <w:b/>
          <w:sz w:val="24"/>
          <w:szCs w:val="24"/>
          <w:lang w:bidi="en-US"/>
        </w:rPr>
        <w:t>2ε</w:t>
      </w:r>
      <w:r>
        <w:rPr>
          <w:rFonts w:ascii="Times New Roman" w:eastAsia="MyriadPro-Regular" w:hAnsi="Times New Roman" w:cs="Times New Roman"/>
          <w:sz w:val="24"/>
          <w:szCs w:val="24"/>
          <w:lang w:bidi="en-US"/>
        </w:rPr>
        <w:t xml:space="preserve"> του άρθρου </w:t>
      </w:r>
      <w:r>
        <w:rPr>
          <w:rFonts w:ascii="Times New Roman" w:eastAsia="MyriadPro-Regular" w:hAnsi="Times New Roman" w:cs="Times New Roman"/>
          <w:b/>
          <w:sz w:val="24"/>
          <w:szCs w:val="24"/>
          <w:lang w:bidi="en-US"/>
        </w:rPr>
        <w:t xml:space="preserve">158 </w:t>
      </w:r>
      <w:r>
        <w:rPr>
          <w:rFonts w:ascii="Times New Roman" w:eastAsia="MyriadPro-Regular" w:hAnsi="Times New Roman" w:cs="Times New Roman"/>
          <w:sz w:val="24"/>
          <w:szCs w:val="24"/>
          <w:lang w:bidi="en-US"/>
        </w:rPr>
        <w:t xml:space="preserve"> για την καταμέτρηση των μορίων για κάθε έτος από το </w:t>
      </w:r>
      <w:r>
        <w:rPr>
          <w:rFonts w:ascii="Times New Roman" w:eastAsia="MyriadPro-Regular" w:hAnsi="Times New Roman" w:cs="Times New Roman"/>
          <w:b/>
          <w:sz w:val="24"/>
          <w:szCs w:val="24"/>
          <w:lang w:bidi="en-US"/>
        </w:rPr>
        <w:t xml:space="preserve">2012, </w:t>
      </w:r>
      <w:r>
        <w:rPr>
          <w:rFonts w:ascii="Times New Roman" w:eastAsia="MyriadPro-Regular" w:hAnsi="Times New Roman" w:cs="Times New Roman"/>
          <w:sz w:val="24"/>
          <w:szCs w:val="24"/>
          <w:lang w:bidi="en-US"/>
        </w:rPr>
        <w:t xml:space="preserve">δεν υπολογίζονται αυτά της περίπτωσης </w:t>
      </w:r>
      <w:r>
        <w:rPr>
          <w:rFonts w:ascii="Times New Roman" w:eastAsia="MyriadPro-Regular" w:hAnsi="Times New Roman" w:cs="Times New Roman"/>
          <w:b/>
          <w:sz w:val="24"/>
          <w:szCs w:val="24"/>
          <w:lang w:bidi="en-US"/>
        </w:rPr>
        <w:t>2α</w:t>
      </w:r>
      <w:r>
        <w:rPr>
          <w:rFonts w:ascii="Times New Roman" w:eastAsia="MyriadPro-Regular" w:hAnsi="Times New Roman" w:cs="Times New Roman"/>
          <w:sz w:val="24"/>
          <w:szCs w:val="24"/>
          <w:lang w:bidi="en-US"/>
        </w:rPr>
        <w:t xml:space="preserve"> του άρθρου </w:t>
      </w:r>
      <w:r>
        <w:rPr>
          <w:rFonts w:ascii="Times New Roman" w:eastAsia="MyriadPro-Regular" w:hAnsi="Times New Roman" w:cs="Times New Roman"/>
          <w:b/>
          <w:sz w:val="24"/>
          <w:szCs w:val="24"/>
          <w:lang w:bidi="en-US"/>
        </w:rPr>
        <w:t xml:space="preserve">158 </w:t>
      </w:r>
      <w:r>
        <w:rPr>
          <w:rFonts w:ascii="Times New Roman" w:eastAsia="MyriadPro-Regular" w:hAnsi="Times New Roman" w:cs="Times New Roman"/>
          <w:sz w:val="24"/>
          <w:szCs w:val="24"/>
          <w:lang w:bidi="en-US"/>
        </w:rPr>
        <w:t>για τον αντίστοιχο χρόνο.</w:t>
      </w:r>
    </w:p>
    <w:p>
      <w:pPr>
        <w:pStyle w:val="a7"/>
        <w:numPr>
          <w:ilvl w:val="0"/>
          <w:numId w:val="12"/>
        </w:numPr>
        <w:spacing w:after="120" w:line="259" w:lineRule="auto"/>
        <w:ind w:left="624" w:hanging="284"/>
        <w:jc w:val="both"/>
        <w:rPr>
          <w:rFonts w:ascii="Times New Roman" w:eastAsia="MyriadPro-Regular" w:hAnsi="Times New Roman" w:cs="Times New Roman"/>
          <w:sz w:val="24"/>
          <w:szCs w:val="24"/>
          <w:lang w:bidi="en-US"/>
        </w:rPr>
      </w:pPr>
      <w:r>
        <w:rPr>
          <w:rFonts w:ascii="Times New Roman" w:eastAsia="MyriadPro-Regular" w:hAnsi="Times New Roman" w:cs="Times New Roman"/>
          <w:sz w:val="24"/>
          <w:szCs w:val="24"/>
          <w:lang w:bidi="en-US"/>
        </w:rPr>
        <w:t xml:space="preserve">Της απαγόρευσης υποβολής ένστασης για λανθασμένο αριθμό μορίων άλλων συναδέλφων, ακόμη και αν κάποιος θίγεται όσο αφορά την σειρά προτεραιότητας. Αυτό έχει δημιουργήσει ένα αίσθημα έλλειψης δικαίου από συναδέλφους που ενώ έχουν τον ίδιο εργασιακό βίο με άλλους, από τον υπολογισμό λαμβάνουν διαφορετικό αριθμό μορίων και άρα διαφορετική σειρά για την μετάθεσή τους στον τόπο συμφερόντων τους.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Συνέπεια όλων αυτών των προβλημάτων που δημιούργησε από την πρώτη του εφαρμογή ο νέος κανονισμός μεταθέσεων και που αποκαλύπτεται πλέον ακόμη και στον πιο δύσπιστο ποιες είναι οι πραγματικές τους παρενέργειες σε βάρος της αξιοκρατίας, οδήγησαν στην κατάθεση εκατοντάδων ενστάσεων από συναδέλφους που θίγονται.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Με τον νέο κανονισμό δημιουργείται ένα διαρκές άγχος στους υπαλλήλους για την συλλογή μορίων, προκειμένου να πάνε στον τόπο συμφερόντων τους ή να αποφύγουν μετάθεση παρά την θέληση τους και το γεγονός αυτό θα αξιοποιηθεί, για να είναι πλέον οι αποσπάσεις για υπηρεσιακούς λόγους ανέξοδες για το κράτος. </w:t>
      </w:r>
    </w:p>
    <w:p>
      <w:pPr>
        <w:pStyle w:val="a7"/>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Για τον λόγο αυτό: </w:t>
      </w:r>
    </w:p>
    <w:p>
      <w:pPr>
        <w:pStyle w:val="a7"/>
        <w:numPr>
          <w:ilvl w:val="0"/>
          <w:numId w:val="15"/>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Μοριοδοτεί με τα διπλά μόρια ανά μήνα τον υπάλληλο που θα κάνει αίτηση για να μετακινηθεί με απόσπαση για υπηρεσιακούς λόγους, σε σχέση με τον υπάλληλο που δεν θα κάνει αίτηση αλλά θα πάει παρά την θέληση του. ( Παρ. </w:t>
      </w:r>
      <w:r>
        <w:rPr>
          <w:rFonts w:ascii="Times New Roman" w:hAnsi="Times New Roman" w:cs="Times New Roman"/>
          <w:b/>
          <w:sz w:val="24"/>
          <w:szCs w:val="24"/>
        </w:rPr>
        <w:t>1α &amp; 1β</w:t>
      </w:r>
      <w:r>
        <w:rPr>
          <w:rFonts w:ascii="Times New Roman" w:hAnsi="Times New Roman" w:cs="Times New Roman"/>
          <w:sz w:val="24"/>
          <w:szCs w:val="24"/>
        </w:rPr>
        <w:t xml:space="preserve"> του άρθρου </w:t>
      </w:r>
      <w:r>
        <w:rPr>
          <w:rFonts w:ascii="Times New Roman" w:hAnsi="Times New Roman" w:cs="Times New Roman"/>
          <w:b/>
          <w:sz w:val="24"/>
          <w:szCs w:val="24"/>
        </w:rPr>
        <w:t xml:space="preserve">160 </w:t>
      </w:r>
      <w:r>
        <w:rPr>
          <w:rFonts w:ascii="Times New Roman" w:hAnsi="Times New Roman" w:cs="Times New Roman"/>
          <w:sz w:val="24"/>
          <w:szCs w:val="24"/>
        </w:rPr>
        <w:t xml:space="preserve">) .  </w:t>
      </w:r>
    </w:p>
    <w:p>
      <w:pPr>
        <w:pStyle w:val="a7"/>
        <w:numPr>
          <w:ilvl w:val="0"/>
          <w:numId w:val="15"/>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Αποζημιώνει με έξοδα μετακίνησης μόνο τον υπάλληλο που δεν κάνει αίτηση απόσπασης για υπηρεσιακούς λόγους και αποσπάτε με πρωτοβουλία της υπηρεσίας.  (  παρ. </w:t>
      </w:r>
      <w:r>
        <w:rPr>
          <w:rFonts w:ascii="Times New Roman" w:hAnsi="Times New Roman" w:cs="Times New Roman"/>
          <w:b/>
          <w:sz w:val="24"/>
          <w:szCs w:val="24"/>
        </w:rPr>
        <w:t>4β</w:t>
      </w:r>
      <w:r>
        <w:rPr>
          <w:rFonts w:ascii="Times New Roman" w:hAnsi="Times New Roman" w:cs="Times New Roman"/>
          <w:sz w:val="24"/>
          <w:szCs w:val="24"/>
        </w:rPr>
        <w:t xml:space="preserve"> του άρθρου </w:t>
      </w:r>
      <w:r>
        <w:rPr>
          <w:rFonts w:ascii="Times New Roman" w:hAnsi="Times New Roman" w:cs="Times New Roman"/>
          <w:b/>
          <w:sz w:val="24"/>
          <w:szCs w:val="24"/>
        </w:rPr>
        <w:t>160</w:t>
      </w:r>
      <w:r>
        <w:rPr>
          <w:rFonts w:ascii="Times New Roman" w:hAnsi="Times New Roman" w:cs="Times New Roman"/>
          <w:sz w:val="24"/>
          <w:szCs w:val="24"/>
        </w:rPr>
        <w:t xml:space="preserve"> ). </w:t>
      </w:r>
    </w:p>
    <w:p>
      <w:pPr>
        <w:pStyle w:val="a7"/>
        <w:spacing w:after="120" w:line="259" w:lineRule="auto"/>
        <w:ind w:left="624"/>
        <w:jc w:val="both"/>
        <w:rPr>
          <w:rFonts w:ascii="Times New Roman" w:hAnsi="Times New Roman" w:cs="Times New Roman"/>
          <w:b/>
          <w:sz w:val="24"/>
          <w:szCs w:val="24"/>
        </w:rPr>
      </w:pPr>
      <w:r>
        <w:rPr>
          <w:rFonts w:ascii="Times New Roman" w:hAnsi="Times New Roman" w:cs="Times New Roman"/>
          <w:b/>
          <w:sz w:val="24"/>
          <w:szCs w:val="24"/>
        </w:rPr>
        <w:t xml:space="preserve">Στην βάση αυτή λοιπόν ο υπάλληλος θα είναι διαρκώς αντιμέτωπος με το δίλημμα:  </w:t>
      </w:r>
    </w:p>
    <w:p>
      <w:pPr>
        <w:pStyle w:val="a7"/>
        <w:numPr>
          <w:ilvl w:val="0"/>
          <w:numId w:val="16"/>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Να προτιμήσει απόσπαση με χρήματα για να ζήσει λίγο πιο αξιοπρεπώς κατά την διάρκεια αυτής μακριά από το σπίτι του ή χωρίς χρήματα λαμβάνοντας μόνο τα προσαυξημένα μόρια για να ελπίζει σε μία μετάθεση, αλλά πάντα όμως με εύρος 6ετιας; </w:t>
      </w:r>
    </w:p>
    <w:p>
      <w:pPr>
        <w:pStyle w:val="a7"/>
        <w:numPr>
          <w:ilvl w:val="0"/>
          <w:numId w:val="16"/>
        </w:numPr>
        <w:spacing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lastRenderedPageBreak/>
        <w:t>Ή να  καταφεύγει συνεχώς σε αποσπάσεις με αίτηση του για να συγκεντρώνει μόρια και να έχει την ψευδαίσθηση ότι με την λήξη της επιστρέφει σπίτι του έστω και για λίγο μέχρι την επόμενη, προκειμένου να αποφύγει το οριστικό ξεσπίτωμα;</w:t>
      </w:r>
    </w:p>
    <w:p>
      <w:pPr>
        <w:pStyle w:val="a7"/>
        <w:spacing w:line="259" w:lineRule="auto"/>
        <w:ind w:left="624"/>
        <w:jc w:val="both"/>
        <w:rPr>
          <w:rFonts w:ascii="Times New Roman" w:hAnsi="Times New Roman" w:cs="Times New Roman"/>
          <w:sz w:val="24"/>
          <w:szCs w:val="24"/>
        </w:rPr>
      </w:pPr>
    </w:p>
    <w:p>
      <w:pPr>
        <w:pStyle w:val="a7"/>
        <w:spacing w:line="259" w:lineRule="auto"/>
        <w:jc w:val="center"/>
        <w:rPr>
          <w:rFonts w:ascii="Times New Roman" w:hAnsi="Times New Roman" w:cs="Times New Roman"/>
          <w:b/>
          <w:sz w:val="24"/>
          <w:szCs w:val="24"/>
        </w:rPr>
      </w:pPr>
      <w:r>
        <w:rPr>
          <w:rFonts w:ascii="Times New Roman" w:hAnsi="Times New Roman" w:cs="Times New Roman"/>
          <w:b/>
          <w:sz w:val="24"/>
          <w:szCs w:val="24"/>
        </w:rPr>
        <w:t>Ο  ΚΑΝΟΝΙΣΜΟΣ  ΜΕΤΑΘΕΣΕΩΝ ΔΕΝ ΑΛΛΑΞΕ  ΕΤΣΙ ΑΠΛΑ</w:t>
      </w:r>
    </w:p>
    <w:p>
      <w:pPr>
        <w:pStyle w:val="a7"/>
        <w:spacing w:after="240" w:line="259" w:lineRule="auto"/>
        <w:jc w:val="center"/>
        <w:rPr>
          <w:rFonts w:ascii="Times New Roman" w:hAnsi="Times New Roman" w:cs="Times New Roman"/>
          <w:sz w:val="24"/>
          <w:szCs w:val="24"/>
        </w:rPr>
      </w:pPr>
      <w:r>
        <w:rPr>
          <w:rFonts w:ascii="Times New Roman" w:hAnsi="Times New Roman" w:cs="Times New Roman"/>
          <w:b/>
          <w:sz w:val="24"/>
          <w:szCs w:val="24"/>
        </w:rPr>
        <w:t>ΑΛΛΑ ΜΕΤΑΤΡΑΠΗΚΕ ΣΕ ΚΑΝΟΝΙΣΜΟ  ΞΕΣΠΙΤΩΜΑΤΟΣ</w:t>
      </w:r>
    </w:p>
    <w:p>
      <w:pPr>
        <w:pStyle w:val="a7"/>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Την θέση του παλιού κανονισμού μεταθέσεων πήρε ένα νομοθετικό εργαλείο για να διευκολύνει μέσα από ένα αλληλοσυγκρουόμενο, με πολλές ερμηνείες κατά την εφαρμογή του, πλαίσιο διατάξεων, το οποίο θα ερμηνεύεται κατά το δοκούν με την έκδοση διαταγών, με σκοπό:</w:t>
      </w:r>
    </w:p>
    <w:p>
      <w:pPr>
        <w:pStyle w:val="a7"/>
        <w:numPr>
          <w:ilvl w:val="0"/>
          <w:numId w:val="17"/>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Την κάλυψη των διαρκώς μεταβαλλόμενων αναγκών του Π.Σ. που θα προέρχονται μέσα από το νέο σχεδιασμό της πολιτικής προστασίας, χωρίς τις αναγκαίες προσλήψεις μόνιμου προσωπικού.</w:t>
      </w:r>
    </w:p>
    <w:p>
      <w:pPr>
        <w:pStyle w:val="a7"/>
        <w:numPr>
          <w:ilvl w:val="0"/>
          <w:numId w:val="17"/>
        </w:numPr>
        <w:spacing w:after="36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Την ευνοιοκρατία για τους λίγους, εκλεκτούς ημέτερους. </w:t>
      </w:r>
    </w:p>
    <w:p>
      <w:pPr>
        <w:pStyle w:val="a7"/>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Συναδέλφισσες - Συνάδελφοι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Οι </w:t>
      </w:r>
      <w:r>
        <w:rPr>
          <w:rFonts w:ascii="Times New Roman" w:hAnsi="Times New Roman" w:cs="Times New Roman"/>
          <w:bCs/>
          <w:sz w:val="24"/>
          <w:szCs w:val="24"/>
        </w:rPr>
        <w:t xml:space="preserve">πλειοψηφίες των συνδικαλιστικών μας οργάνων, </w:t>
      </w:r>
      <w:r>
        <w:rPr>
          <w:rFonts w:ascii="Times New Roman" w:hAnsi="Times New Roman" w:cs="Times New Roman"/>
          <w:sz w:val="24"/>
          <w:szCs w:val="24"/>
        </w:rPr>
        <w:t xml:space="preserve">έλαμψαν δια της απουσίας τους από κάθε μορφή διεκδίκησης για την κατάργηση του νομοθετικού μορφώματος που λέγεται αναδιοργάνωση του Πυροσβεστικού Σώματος. </w:t>
      </w:r>
    </w:p>
    <w:p>
      <w:pPr>
        <w:pStyle w:val="a7"/>
        <w:numPr>
          <w:ilvl w:val="0"/>
          <w:numId w:val="13"/>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Διαρρήγνυαν τα ιμάτιά τους πως τάχα ο νέος κανονισμός μεταθέσεων δεν θα μας επηρέαζε ιδιαίτερα . </w:t>
      </w:r>
    </w:p>
    <w:p>
      <w:pPr>
        <w:pStyle w:val="a7"/>
        <w:numPr>
          <w:ilvl w:val="0"/>
          <w:numId w:val="13"/>
        </w:numPr>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Πρωτοστάτησαν στον εφησυχασμό των συναδέλφων προκειμένου να ψηφιστεί          « </w:t>
      </w:r>
      <w:r>
        <w:rPr>
          <w:rFonts w:ascii="Times New Roman" w:hAnsi="Times New Roman" w:cs="Times New Roman"/>
          <w:b/>
          <w:sz w:val="24"/>
          <w:szCs w:val="24"/>
        </w:rPr>
        <w:t>αναίμακτα</w:t>
      </w:r>
      <w:r>
        <w:rPr>
          <w:rFonts w:ascii="Times New Roman" w:hAnsi="Times New Roman" w:cs="Times New Roman"/>
          <w:sz w:val="24"/>
          <w:szCs w:val="24"/>
        </w:rPr>
        <w:t xml:space="preserve"> » ο νόμος </w:t>
      </w:r>
      <w:r>
        <w:rPr>
          <w:rFonts w:ascii="Times New Roman" w:hAnsi="Times New Roman" w:cs="Times New Roman"/>
          <w:b/>
          <w:sz w:val="24"/>
          <w:szCs w:val="24"/>
        </w:rPr>
        <w:t>4662/2020</w:t>
      </w:r>
      <w:r>
        <w:rPr>
          <w:rFonts w:ascii="Times New Roman" w:hAnsi="Times New Roman" w:cs="Times New Roman"/>
          <w:sz w:val="24"/>
          <w:szCs w:val="24"/>
        </w:rPr>
        <w:t xml:space="preserve">. </w:t>
      </w:r>
    </w:p>
    <w:p>
      <w:pPr>
        <w:pStyle w:val="a7"/>
        <w:numPr>
          <w:ilvl w:val="0"/>
          <w:numId w:val="13"/>
        </w:numPr>
        <w:spacing w:line="259" w:lineRule="auto"/>
        <w:ind w:left="624" w:hanging="284"/>
        <w:jc w:val="both"/>
        <w:rPr>
          <w:rFonts w:ascii="Times New Roman" w:hAnsi="Times New Roman" w:cs="Times New Roman"/>
          <w:b/>
          <w:sz w:val="24"/>
          <w:szCs w:val="24"/>
        </w:rPr>
      </w:pPr>
      <w:r>
        <w:rPr>
          <w:rFonts w:ascii="Times New Roman" w:hAnsi="Times New Roman" w:cs="Times New Roman"/>
          <w:sz w:val="24"/>
          <w:szCs w:val="24"/>
        </w:rPr>
        <w:t xml:space="preserve">Καλούσαν τους συναδέλφους να μην δίνουν ιδιαίτερη σημασία στις προειδοποιήσεις της Ε.Α.Κ.Π. Τώρα όμως που κοινοποιήθηκαν οι υπεράριθμοι και πλησιάζει η ώρα των μεταθέσεων, και αποκαλύπτεται το αλαλούμ του νέου κανονισμού, έχουν επιδοθεί στην διακίνηση διάφορων ενστάσεων και αιτήσεων που καλούν τους συνάδελφους να τις συμπληρώσουν. Εδώ ταιριάζει το λαϊκό γνωμικό « </w:t>
      </w:r>
      <w:r>
        <w:rPr>
          <w:rFonts w:ascii="Times New Roman" w:hAnsi="Times New Roman" w:cs="Times New Roman"/>
          <w:b/>
          <w:sz w:val="24"/>
          <w:szCs w:val="24"/>
        </w:rPr>
        <w:t>Να σε κάψω Γιάννη μ’ να σ’ αλείψω λάδι ».</w:t>
      </w:r>
    </w:p>
    <w:p>
      <w:pPr>
        <w:pStyle w:val="a7"/>
        <w:spacing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     Για ποιο λόγο άραγε μοιράζουν τις ενστάσεις και τις αιτήσεις αυτοί που παραπλάνησαν τους συναδέλφους και προσπαθούσαν να τους καθησυχάσουν ότι όλα θα πάνε καλά με τον νέο κανονισμό μεταθέσεων; </w:t>
      </w:r>
    </w:p>
    <w:p>
      <w:pPr>
        <w:pStyle w:val="a7"/>
        <w:spacing w:after="120" w:line="259" w:lineRule="auto"/>
        <w:ind w:left="624" w:hanging="284"/>
        <w:jc w:val="both"/>
        <w:rPr>
          <w:rFonts w:ascii="Times New Roman" w:hAnsi="Times New Roman" w:cs="Times New Roman"/>
          <w:sz w:val="24"/>
          <w:szCs w:val="24"/>
        </w:rPr>
      </w:pPr>
      <w:r>
        <w:rPr>
          <w:rFonts w:ascii="Times New Roman" w:hAnsi="Times New Roman" w:cs="Times New Roman"/>
          <w:sz w:val="24"/>
          <w:szCs w:val="24"/>
        </w:rPr>
        <w:t xml:space="preserve">     Μήπως τις χρησιμοποιούν ως κολυμπήθρα του Σιλωάμ για να ξεπλύνουν τις αμαρτίες τους από την συνειδητή τους επιλογή, να διαπραγματευτούν τις διατάξεις του νόμου μακριά από τα ουσιαστικά συμφέροντα του πυροσβέστη, αντί να απαιτήσουν όπως  η Ε.Α.Κ.Π. την πλήρη απόσυρσή του;</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Είναι ξεκάθαρο πλέον στον καθένα μας πως η νέα διαδικασία των μεταθέσεων δημιουργεί ένα νέο πεδίο για την ανάπτυξη ψηφοθηρίας, μέσα από τη γνωστή διαδρομή που ακολουθούν χρόνια τώρα οι κυβερνητικοί συνδικαλιστές για να κρατηθούν γερά στις πολυπόθητες γι’ αυτούς καρέκλες τους.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Είναι γεγονός ότι όσο ίσχυε το </w:t>
      </w:r>
      <w:r>
        <w:rPr>
          <w:rFonts w:ascii="Times New Roman" w:hAnsi="Times New Roman" w:cs="Times New Roman"/>
          <w:b/>
          <w:sz w:val="24"/>
          <w:szCs w:val="24"/>
        </w:rPr>
        <w:t>Π.Δ. 170/96</w:t>
      </w:r>
      <w:r>
        <w:rPr>
          <w:rFonts w:ascii="Times New Roman" w:hAnsi="Times New Roman" w:cs="Times New Roman"/>
          <w:sz w:val="24"/>
          <w:szCs w:val="24"/>
        </w:rPr>
        <w:t xml:space="preserve"> τους δίνονταν η δυνατότητα να  παίξουν ρουσφετολογικά παιγνίδια κυρίως με αποσπάσεις, για τις οποίες δυστυχώς αρκετοί συνάδελφοι υποθήκευαν το εργασιακό τους μέλλον γενικότερα.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Τώρα με τον νέο κανονισμό τους ανοίγεται πλέον πεδίο δόξης λαμπρό και με τις μεταθέσεις!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 </w:t>
      </w:r>
      <w:r>
        <w:rPr>
          <w:rFonts w:ascii="Times New Roman" w:hAnsi="Times New Roman" w:cs="Times New Roman"/>
          <w:b/>
          <w:sz w:val="24"/>
          <w:szCs w:val="24"/>
        </w:rPr>
        <w:t xml:space="preserve">προνόμιο </w:t>
      </w:r>
      <w:r>
        <w:rPr>
          <w:rFonts w:ascii="Times New Roman" w:hAnsi="Times New Roman" w:cs="Times New Roman"/>
          <w:sz w:val="24"/>
          <w:szCs w:val="24"/>
        </w:rPr>
        <w:t xml:space="preserve">» όμως όσων θα ευνοηθούν με αναξιοκρατικό τρόπο σε βάρος όλων των υπολοίπων συναδέλφων τους, θα είναι για πολύ λίγους, αλλά και για πολύ λίγο. Μέχρι δηλαδή να αλλάξουν οι καρέκλες της εξουσίας!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Οι πολλοί ως είθισται  θα είναι οι αδικημένοι! </w:t>
      </w:r>
    </w:p>
    <w:p>
      <w:pPr>
        <w:pStyle w:val="a7"/>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Έτσι εξηγείται και η ολιγωρία των εκπροσώπων του κυβερνητικού συνδικαλισμού όλο το προηγούμενο διάστημα. </w:t>
      </w:r>
    </w:p>
    <w:p>
      <w:pPr>
        <w:pStyle w:val="a7"/>
        <w:spacing w:after="24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Αυτό το αλισβερίσι γίνονταν και πριν την θέσπιση με το </w:t>
      </w:r>
      <w:r>
        <w:rPr>
          <w:rFonts w:ascii="Times New Roman" w:hAnsi="Times New Roman" w:cs="Times New Roman"/>
          <w:b/>
          <w:sz w:val="24"/>
          <w:szCs w:val="24"/>
        </w:rPr>
        <w:t>Π.Δ. 170</w:t>
      </w:r>
      <w:r>
        <w:rPr>
          <w:rFonts w:ascii="Times New Roman" w:hAnsi="Times New Roman" w:cs="Times New Roman"/>
          <w:sz w:val="24"/>
          <w:szCs w:val="24"/>
        </w:rPr>
        <w:t xml:space="preserve"> το </w:t>
      </w:r>
      <w:r>
        <w:rPr>
          <w:rFonts w:ascii="Times New Roman" w:hAnsi="Times New Roman" w:cs="Times New Roman"/>
          <w:b/>
          <w:sz w:val="24"/>
          <w:szCs w:val="24"/>
        </w:rPr>
        <w:t>1996</w:t>
      </w:r>
      <w:r>
        <w:rPr>
          <w:rFonts w:ascii="Times New Roman" w:hAnsi="Times New Roman" w:cs="Times New Roman"/>
          <w:sz w:val="24"/>
          <w:szCs w:val="24"/>
        </w:rPr>
        <w:t xml:space="preserve"> του κανονισμού μεταθέσεων, όπου δεν υπήρχε κανένα κριτήριο αξιοκρατίας. Αυτή η αδικία και το διαρκές ξεσπίτωμα, ώθησαν τους αγωνιστές συναδέλφους μας εκείνης της εποχής που πάλευαν μέσα από τις γραμμές της </w:t>
      </w:r>
      <w:r>
        <w:rPr>
          <w:rFonts w:ascii="Times New Roman" w:hAnsi="Times New Roman" w:cs="Times New Roman"/>
          <w:b/>
          <w:sz w:val="24"/>
          <w:szCs w:val="24"/>
        </w:rPr>
        <w:t>Κ</w:t>
      </w:r>
      <w:r>
        <w:rPr>
          <w:rFonts w:ascii="Times New Roman" w:hAnsi="Times New Roman" w:cs="Times New Roman"/>
          <w:sz w:val="24"/>
          <w:szCs w:val="24"/>
        </w:rPr>
        <w:t xml:space="preserve">ίνησης </w:t>
      </w:r>
      <w:r>
        <w:rPr>
          <w:rFonts w:ascii="Times New Roman" w:hAnsi="Times New Roman" w:cs="Times New Roman"/>
          <w:b/>
          <w:sz w:val="24"/>
          <w:szCs w:val="24"/>
        </w:rPr>
        <w:t>Ε</w:t>
      </w:r>
      <w:r>
        <w:rPr>
          <w:rFonts w:ascii="Times New Roman" w:hAnsi="Times New Roman" w:cs="Times New Roman"/>
          <w:sz w:val="24"/>
          <w:szCs w:val="24"/>
        </w:rPr>
        <w:t xml:space="preserve">νότητας </w:t>
      </w:r>
      <w:r>
        <w:rPr>
          <w:rFonts w:ascii="Times New Roman" w:hAnsi="Times New Roman" w:cs="Times New Roman"/>
          <w:b/>
          <w:sz w:val="24"/>
          <w:szCs w:val="24"/>
        </w:rPr>
        <w:t>Π</w:t>
      </w:r>
      <w:r>
        <w:rPr>
          <w:rFonts w:ascii="Times New Roman" w:hAnsi="Times New Roman" w:cs="Times New Roman"/>
          <w:sz w:val="24"/>
          <w:szCs w:val="24"/>
        </w:rPr>
        <w:t xml:space="preserve">υροσβεστών που στην συνέχεια μετεξελίχτηκε στην </w:t>
      </w:r>
      <w:r>
        <w:rPr>
          <w:rFonts w:ascii="Times New Roman" w:hAnsi="Times New Roman" w:cs="Times New Roman"/>
          <w:b/>
          <w:sz w:val="24"/>
          <w:szCs w:val="24"/>
        </w:rPr>
        <w:t>Ε.Α.Κ.Π</w:t>
      </w:r>
      <w:r>
        <w:rPr>
          <w:rFonts w:ascii="Times New Roman" w:hAnsi="Times New Roman" w:cs="Times New Roman"/>
          <w:sz w:val="24"/>
          <w:szCs w:val="24"/>
        </w:rPr>
        <w:t xml:space="preserve">., να διεκδικήσουν και να κατακτήσουν για πρώτη φορά στο Π.Σ. κανονισμό μεταθέσεων ( </w:t>
      </w:r>
      <w:r>
        <w:rPr>
          <w:rFonts w:ascii="Times New Roman" w:hAnsi="Times New Roman" w:cs="Times New Roman"/>
          <w:b/>
          <w:sz w:val="24"/>
          <w:szCs w:val="24"/>
        </w:rPr>
        <w:t>Π.Δ. 170/1996</w:t>
      </w:r>
      <w:r>
        <w:rPr>
          <w:rFonts w:ascii="Times New Roman" w:hAnsi="Times New Roman" w:cs="Times New Roman"/>
          <w:sz w:val="24"/>
          <w:szCs w:val="24"/>
        </w:rPr>
        <w:t xml:space="preserve"> ).</w:t>
      </w:r>
    </w:p>
    <w:p>
      <w:pPr>
        <w:pStyle w:val="a7"/>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Συναδέλφισσες - Συνάδελφοι </w:t>
      </w:r>
    </w:p>
    <w:p>
      <w:pPr>
        <w:pStyle w:val="a7"/>
        <w:spacing w:after="120" w:line="259" w:lineRule="auto"/>
        <w:ind w:firstLine="340"/>
        <w:jc w:val="both"/>
        <w:rPr>
          <w:rFonts w:ascii="Times New Roman" w:hAnsi="Times New Roman" w:cs="Times New Roman"/>
          <w:bCs/>
          <w:sz w:val="24"/>
          <w:szCs w:val="24"/>
        </w:rPr>
      </w:pPr>
      <w:r>
        <w:rPr>
          <w:rFonts w:ascii="Times New Roman" w:hAnsi="Times New Roman" w:cs="Times New Roman"/>
          <w:sz w:val="24"/>
          <w:szCs w:val="24"/>
        </w:rPr>
        <w:t>Μπροστά σ’ αυτή την κατάσταση δεν</w:t>
      </w:r>
      <w:r>
        <w:rPr>
          <w:rFonts w:ascii="Times New Roman" w:hAnsi="Times New Roman" w:cs="Times New Roman"/>
          <w:b/>
          <w:sz w:val="24"/>
          <w:szCs w:val="24"/>
        </w:rPr>
        <w:t xml:space="preserve"> </w:t>
      </w:r>
      <w:r>
        <w:rPr>
          <w:rFonts w:ascii="Times New Roman" w:hAnsi="Times New Roman" w:cs="Times New Roman"/>
          <w:sz w:val="24"/>
          <w:szCs w:val="24"/>
        </w:rPr>
        <w:t xml:space="preserve">μπορούμε να </w:t>
      </w:r>
      <w:r>
        <w:rPr>
          <w:rFonts w:ascii="Times New Roman" w:hAnsi="Times New Roman" w:cs="Times New Roman"/>
          <w:bCs/>
          <w:sz w:val="24"/>
          <w:szCs w:val="24"/>
        </w:rPr>
        <w:t>μένουμε άλλο σιωπηλοί.</w:t>
      </w:r>
    </w:p>
    <w:p>
      <w:pPr>
        <w:pStyle w:val="a7"/>
        <w:numPr>
          <w:ilvl w:val="0"/>
          <w:numId w:val="14"/>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Απαιτούμε να εξεταστούν</w:t>
      </w:r>
      <w:r>
        <w:rPr>
          <w:rFonts w:ascii="Times New Roman" w:hAnsi="Times New Roman" w:cs="Times New Roman"/>
          <w:sz w:val="24"/>
          <w:szCs w:val="24"/>
        </w:rPr>
        <w:t xml:space="preserve"> με πλήρη αντικειμενικότητα από τα Συμβούλια Μεταθέσεων, </w:t>
      </w:r>
      <w:r>
        <w:rPr>
          <w:rFonts w:ascii="Times New Roman" w:hAnsi="Times New Roman" w:cs="Times New Roman"/>
          <w:b/>
          <w:sz w:val="24"/>
          <w:szCs w:val="24"/>
        </w:rPr>
        <w:t>οι ενστάσεις</w:t>
      </w:r>
      <w:r>
        <w:rPr>
          <w:rFonts w:ascii="Times New Roman" w:hAnsi="Times New Roman" w:cs="Times New Roman"/>
          <w:sz w:val="24"/>
          <w:szCs w:val="24"/>
        </w:rPr>
        <w:t xml:space="preserve"> που έχουν κατατεθεί από τους συναδέλφους και ο υπολογισμός των μορίων να γίνει </w:t>
      </w:r>
      <w:r>
        <w:rPr>
          <w:rFonts w:ascii="Times New Roman" w:hAnsi="Times New Roman" w:cs="Times New Roman"/>
          <w:b/>
          <w:sz w:val="24"/>
          <w:szCs w:val="24"/>
        </w:rPr>
        <w:t>με ενιαία αντιμετώπιση και σύμφωνα με τα νόμιμα κριτήρια.</w:t>
      </w:r>
    </w:p>
    <w:p>
      <w:pPr>
        <w:pStyle w:val="a7"/>
        <w:numPr>
          <w:ilvl w:val="0"/>
          <w:numId w:val="14"/>
        </w:numPr>
        <w:spacing w:after="12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Ανασυντάσσουμε τις δυνάμεις μας και αγωνιζόμαστε, για να μην εφαρμοστούν τα μέτρα</w:t>
      </w:r>
      <w:r>
        <w:rPr>
          <w:rFonts w:ascii="Times New Roman" w:hAnsi="Times New Roman" w:cs="Times New Roman"/>
          <w:sz w:val="24"/>
          <w:szCs w:val="24"/>
        </w:rPr>
        <w:t xml:space="preserve"> του νόμου της ψευτοαναδιοργάνωσης που καταργούν τα δικαιώματά μας, με στόχο να παλέψουμε </w:t>
      </w:r>
      <w:r>
        <w:rPr>
          <w:rFonts w:ascii="Times New Roman" w:hAnsi="Times New Roman" w:cs="Times New Roman"/>
          <w:b/>
          <w:sz w:val="24"/>
          <w:szCs w:val="24"/>
        </w:rPr>
        <w:t xml:space="preserve">για την πλήρη κατάργησή του. </w:t>
      </w:r>
    </w:p>
    <w:p>
      <w:pPr>
        <w:pStyle w:val="a7"/>
        <w:numPr>
          <w:ilvl w:val="0"/>
          <w:numId w:val="14"/>
        </w:numPr>
        <w:spacing w:after="120" w:line="259" w:lineRule="auto"/>
        <w:ind w:left="624" w:hanging="284"/>
        <w:jc w:val="both"/>
        <w:rPr>
          <w:rFonts w:ascii="Times New Roman" w:eastAsia="Times New Roman" w:hAnsi="Times New Roman" w:cs="Times New Roman"/>
          <w:sz w:val="24"/>
          <w:szCs w:val="24"/>
          <w:lang w:eastAsia="el-GR"/>
        </w:rPr>
      </w:pPr>
      <w:r>
        <w:rPr>
          <w:rFonts w:ascii="Times New Roman" w:hAnsi="Times New Roman" w:cs="Times New Roman"/>
          <w:b/>
          <w:sz w:val="24"/>
          <w:szCs w:val="24"/>
        </w:rPr>
        <w:t xml:space="preserve">Διεκδικούμε </w:t>
      </w:r>
      <w:r>
        <w:rPr>
          <w:rFonts w:ascii="Times New Roman" w:eastAsia="Times New Roman" w:hAnsi="Times New Roman" w:cs="Times New Roman"/>
          <w:b/>
          <w:sz w:val="24"/>
          <w:szCs w:val="24"/>
          <w:lang w:eastAsia="el-GR"/>
        </w:rPr>
        <w:t>την αναβάθμιση</w:t>
      </w:r>
      <w:r>
        <w:rPr>
          <w:rFonts w:ascii="Times New Roman" w:eastAsia="Times New Roman" w:hAnsi="Times New Roman" w:cs="Times New Roman"/>
          <w:sz w:val="24"/>
          <w:szCs w:val="24"/>
          <w:lang w:eastAsia="el-GR"/>
        </w:rPr>
        <w:t xml:space="preserve"> της υπηρεσίας μας </w:t>
      </w:r>
      <w:r>
        <w:rPr>
          <w:rFonts w:ascii="Times New Roman" w:eastAsia="Times New Roman" w:hAnsi="Times New Roman" w:cs="Times New Roman"/>
          <w:b/>
          <w:sz w:val="24"/>
          <w:szCs w:val="24"/>
          <w:lang w:eastAsia="el-GR"/>
        </w:rPr>
        <w:t>και την κατοχύρωση</w:t>
      </w:r>
      <w:r>
        <w:rPr>
          <w:rFonts w:ascii="Times New Roman" w:eastAsia="Times New Roman" w:hAnsi="Times New Roman" w:cs="Times New Roman"/>
          <w:sz w:val="24"/>
          <w:szCs w:val="24"/>
          <w:lang w:eastAsia="el-GR"/>
        </w:rPr>
        <w:t xml:space="preserve"> των δικαιωμάτων μας.</w:t>
      </w:r>
    </w:p>
    <w:p>
      <w:pPr>
        <w:pStyle w:val="a7"/>
        <w:numPr>
          <w:ilvl w:val="0"/>
          <w:numId w:val="14"/>
        </w:numPr>
        <w:spacing w:after="240" w:line="259" w:lineRule="auto"/>
        <w:ind w:left="624" w:hanging="284"/>
        <w:jc w:val="both"/>
        <w:rPr>
          <w:rFonts w:ascii="Times New Roman" w:hAnsi="Times New Roman" w:cs="Times New Roman"/>
          <w:b/>
          <w:sz w:val="24"/>
          <w:szCs w:val="24"/>
        </w:rPr>
      </w:pPr>
      <w:r>
        <w:rPr>
          <w:rFonts w:ascii="Times New Roman" w:hAnsi="Times New Roman" w:cs="Times New Roman"/>
          <w:b/>
          <w:sz w:val="24"/>
          <w:szCs w:val="24"/>
        </w:rPr>
        <w:t xml:space="preserve">Συσπειρωνόμαστε </w:t>
      </w:r>
      <w:r>
        <w:rPr>
          <w:rFonts w:ascii="Times New Roman" w:hAnsi="Times New Roman" w:cs="Times New Roman"/>
          <w:sz w:val="24"/>
          <w:szCs w:val="24"/>
        </w:rPr>
        <w:t xml:space="preserve">στα σωματεία, </w:t>
      </w:r>
      <w:r>
        <w:rPr>
          <w:rFonts w:ascii="Times New Roman" w:hAnsi="Times New Roman" w:cs="Times New Roman"/>
          <w:b/>
          <w:sz w:val="24"/>
          <w:szCs w:val="24"/>
        </w:rPr>
        <w:t xml:space="preserve">παίρνουμε </w:t>
      </w:r>
      <w:r>
        <w:rPr>
          <w:rFonts w:ascii="Times New Roman" w:hAnsi="Times New Roman" w:cs="Times New Roman"/>
          <w:sz w:val="24"/>
          <w:szCs w:val="24"/>
        </w:rPr>
        <w:t xml:space="preserve">μέρος στις διαδικασίες, </w:t>
      </w:r>
      <w:r>
        <w:rPr>
          <w:rFonts w:ascii="Times New Roman" w:hAnsi="Times New Roman" w:cs="Times New Roman"/>
          <w:b/>
          <w:sz w:val="24"/>
          <w:szCs w:val="24"/>
        </w:rPr>
        <w:t xml:space="preserve">συγκροτούμε </w:t>
      </w:r>
      <w:r>
        <w:rPr>
          <w:rFonts w:ascii="Times New Roman" w:hAnsi="Times New Roman" w:cs="Times New Roman"/>
          <w:sz w:val="24"/>
          <w:szCs w:val="24"/>
        </w:rPr>
        <w:t xml:space="preserve">σε κάθε ένωση ψηφοδέλτιο της Ε.Α.Κ.Π. και </w:t>
      </w:r>
      <w:r>
        <w:rPr>
          <w:rFonts w:ascii="Times New Roman" w:hAnsi="Times New Roman" w:cs="Times New Roman"/>
          <w:b/>
          <w:sz w:val="24"/>
          <w:szCs w:val="24"/>
        </w:rPr>
        <w:t>εκλέγουμε</w:t>
      </w:r>
      <w:r>
        <w:rPr>
          <w:rFonts w:ascii="Times New Roman" w:hAnsi="Times New Roman" w:cs="Times New Roman"/>
          <w:sz w:val="24"/>
          <w:szCs w:val="24"/>
        </w:rPr>
        <w:t xml:space="preserve"> στα Διοικητικά Συμβούλια των σωματείων μας, συναδέλφους που στην βάση των αρχών και του διεκδικητικού της  πλαισίου, </w:t>
      </w:r>
      <w:r>
        <w:rPr>
          <w:rFonts w:ascii="Times New Roman" w:hAnsi="Times New Roman" w:cs="Times New Roman"/>
          <w:b/>
          <w:sz w:val="24"/>
          <w:szCs w:val="24"/>
        </w:rPr>
        <w:t>θα οργανώνουν τον αγώνα</w:t>
      </w:r>
      <w:r>
        <w:rPr>
          <w:rFonts w:ascii="Times New Roman" w:hAnsi="Times New Roman" w:cs="Times New Roman"/>
          <w:sz w:val="24"/>
          <w:szCs w:val="24"/>
        </w:rPr>
        <w:t xml:space="preserve"> μας για να διεκδικήσουμε λύσεις για ένα καλύτερο και ανθρώπινο εργασιακό περιβάλλον.  </w:t>
      </w:r>
    </w:p>
    <w:p>
      <w:pPr>
        <w:pStyle w:val="a7"/>
        <w:spacing w:after="240" w:line="259" w:lineRule="auto"/>
        <w:jc w:val="center"/>
        <w:rPr>
          <w:rFonts w:ascii="Times New Roman" w:hAnsi="Times New Roman" w:cs="Times New Roman"/>
          <w:b/>
          <w:sz w:val="28"/>
          <w:szCs w:val="28"/>
        </w:rPr>
      </w:pPr>
      <w:r>
        <w:rPr>
          <w:rFonts w:ascii="Times New Roman" w:hAnsi="Times New Roman" w:cs="Times New Roman"/>
          <w:b/>
          <w:sz w:val="28"/>
          <w:szCs w:val="28"/>
        </w:rPr>
        <w:t>Συνάδελφοι πάρτε τα μέτρα σας!</w:t>
      </w:r>
    </w:p>
    <w:p>
      <w:pPr>
        <w:pStyle w:val="a7"/>
        <w:spacing w:after="480" w:line="259" w:lineRule="auto"/>
        <w:ind w:left="720" w:firstLine="340"/>
        <w:jc w:val="both"/>
        <w:rPr>
          <w:rFonts w:ascii="Times New Roman" w:hAnsi="Times New Roman" w:cs="Times New Roman"/>
          <w:b/>
          <w:sz w:val="28"/>
          <w:szCs w:val="28"/>
        </w:rPr>
      </w:pPr>
      <w:r>
        <w:rPr>
          <w:rFonts w:ascii="Times New Roman" w:hAnsi="Times New Roman" w:cs="Times New Roman"/>
          <w:b/>
          <w:sz w:val="28"/>
          <w:szCs w:val="28"/>
        </w:rPr>
        <w:t>Βάλτε σε μόνιμη συνδικαλιστική « καραντίνα » όλους αυτούς που πρότειναν και στήριξαν το ξεσπίτωμα μας, ανοίγοντας διάπλατα τις πύλες της εργασιακής μας κόλασης και της αβεβαιότητας!</w:t>
      </w:r>
    </w:p>
    <w:p>
      <w:pPr>
        <w:pStyle w:val="a7"/>
        <w:spacing w:line="259" w:lineRule="auto"/>
        <w:jc w:val="center"/>
        <w:rPr>
          <w:rFonts w:ascii="Times New Roman" w:hAnsi="Times New Roman" w:cs="Times New Roman"/>
          <w:b/>
          <w:spacing w:val="10"/>
          <w:sz w:val="32"/>
          <w:szCs w:val="32"/>
        </w:rPr>
      </w:pPr>
      <w:r>
        <w:rPr>
          <w:rFonts w:ascii="Times New Roman" w:hAnsi="Times New Roman" w:cs="Times New Roman"/>
          <w:b/>
          <w:spacing w:val="10"/>
          <w:sz w:val="32"/>
          <w:szCs w:val="32"/>
        </w:rPr>
        <w:t>ΕΝΩΤΙΚΗ ΑΓΩΝΙΣΤΙΚΗ ΚΙΝΗΣΗ ΠΥΡΟΣΒΕ</w:t>
      </w:r>
      <w:bookmarkStart w:id="0" w:name="_GoBack"/>
      <w:bookmarkEnd w:id="0"/>
      <w:r>
        <w:rPr>
          <w:rFonts w:ascii="Times New Roman" w:hAnsi="Times New Roman" w:cs="Times New Roman"/>
          <w:b/>
          <w:spacing w:val="10"/>
          <w:sz w:val="32"/>
          <w:szCs w:val="32"/>
        </w:rPr>
        <w:t>ΣΤΩΝ</w:t>
      </w:r>
    </w:p>
    <w:sectPr>
      <w:pgSz w:w="11906" w:h="16838"/>
      <w:pgMar w:top="1135" w:right="1416"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Pro-Regular">
    <w:altName w:val="Times New Roman"/>
    <w:charset w:val="A1"/>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679"/>
        </w:tabs>
        <w:ind w:left="679" w:hanging="360"/>
      </w:pPr>
      <w:rPr>
        <w:rFonts w:ascii="Symbol" w:hAnsi="Symbol" w:cs="Symbol" w:hint="default"/>
        <w:color w:val="000000"/>
        <w:spacing w:val="14"/>
        <w:kern w:val="1"/>
        <w:sz w:val="12"/>
        <w:szCs w:val="12"/>
        <w:lang w:val="el-GR" w:eastAsia="en-US" w:bidi="en-US"/>
      </w:rPr>
    </w:lvl>
    <w:lvl w:ilvl="1">
      <w:start w:val="1"/>
      <w:numFmt w:val="bullet"/>
      <w:lvlText w:val="◦"/>
      <w:lvlJc w:val="left"/>
      <w:pPr>
        <w:tabs>
          <w:tab w:val="num" w:pos="1039"/>
        </w:tabs>
        <w:ind w:left="1039" w:hanging="360"/>
      </w:pPr>
      <w:rPr>
        <w:rFonts w:ascii="OpenSymbol" w:hAnsi="OpenSymbol" w:cs="Courier New" w:hint="default"/>
        <w:b/>
        <w:bCs/>
        <w:color w:val="000000"/>
        <w:sz w:val="25"/>
        <w:szCs w:val="25"/>
      </w:rPr>
    </w:lvl>
    <w:lvl w:ilvl="2">
      <w:start w:val="1"/>
      <w:numFmt w:val="bullet"/>
      <w:lvlText w:val="▪"/>
      <w:lvlJc w:val="left"/>
      <w:pPr>
        <w:tabs>
          <w:tab w:val="num" w:pos="1399"/>
        </w:tabs>
        <w:ind w:left="1399" w:hanging="360"/>
      </w:pPr>
      <w:rPr>
        <w:rFonts w:ascii="OpenSymbol" w:hAnsi="OpenSymbol" w:cs="Courier New" w:hint="default"/>
        <w:b/>
        <w:bCs/>
        <w:color w:val="000000"/>
        <w:sz w:val="25"/>
        <w:szCs w:val="25"/>
      </w:rPr>
    </w:lvl>
    <w:lvl w:ilvl="3">
      <w:start w:val="1"/>
      <w:numFmt w:val="bullet"/>
      <w:lvlText w:val=""/>
      <w:lvlJc w:val="left"/>
      <w:pPr>
        <w:tabs>
          <w:tab w:val="num" w:pos="1759"/>
        </w:tabs>
        <w:ind w:left="1759" w:hanging="360"/>
      </w:pPr>
      <w:rPr>
        <w:rFonts w:ascii="Symbol" w:hAnsi="Symbol" w:cs="Symbol" w:hint="default"/>
        <w:color w:val="000000"/>
        <w:spacing w:val="14"/>
        <w:kern w:val="1"/>
        <w:sz w:val="12"/>
        <w:szCs w:val="12"/>
        <w:lang w:val="el-GR" w:eastAsia="en-US" w:bidi="en-US"/>
      </w:rPr>
    </w:lvl>
    <w:lvl w:ilvl="4">
      <w:start w:val="1"/>
      <w:numFmt w:val="bullet"/>
      <w:lvlText w:val="◦"/>
      <w:lvlJc w:val="left"/>
      <w:pPr>
        <w:tabs>
          <w:tab w:val="num" w:pos="2119"/>
        </w:tabs>
        <w:ind w:left="2119" w:hanging="360"/>
      </w:pPr>
      <w:rPr>
        <w:rFonts w:ascii="OpenSymbol" w:hAnsi="OpenSymbol" w:cs="Courier New" w:hint="default"/>
        <w:b/>
        <w:bCs/>
        <w:color w:val="000000"/>
        <w:sz w:val="25"/>
        <w:szCs w:val="25"/>
      </w:rPr>
    </w:lvl>
    <w:lvl w:ilvl="5">
      <w:start w:val="1"/>
      <w:numFmt w:val="bullet"/>
      <w:lvlText w:val="▪"/>
      <w:lvlJc w:val="left"/>
      <w:pPr>
        <w:tabs>
          <w:tab w:val="num" w:pos="2479"/>
        </w:tabs>
        <w:ind w:left="2479" w:hanging="360"/>
      </w:pPr>
      <w:rPr>
        <w:rFonts w:ascii="OpenSymbol" w:hAnsi="OpenSymbol" w:cs="Courier New" w:hint="default"/>
        <w:b/>
        <w:bCs/>
        <w:color w:val="000000"/>
        <w:sz w:val="25"/>
        <w:szCs w:val="25"/>
      </w:rPr>
    </w:lvl>
    <w:lvl w:ilvl="6">
      <w:start w:val="1"/>
      <w:numFmt w:val="bullet"/>
      <w:lvlText w:val=""/>
      <w:lvlJc w:val="left"/>
      <w:pPr>
        <w:tabs>
          <w:tab w:val="num" w:pos="2839"/>
        </w:tabs>
        <w:ind w:left="2839" w:hanging="360"/>
      </w:pPr>
      <w:rPr>
        <w:rFonts w:ascii="Symbol" w:hAnsi="Symbol" w:cs="Symbol" w:hint="default"/>
        <w:color w:val="000000"/>
        <w:spacing w:val="14"/>
        <w:kern w:val="1"/>
        <w:sz w:val="12"/>
        <w:szCs w:val="12"/>
        <w:lang w:val="el-GR" w:eastAsia="en-US" w:bidi="en-US"/>
      </w:rPr>
    </w:lvl>
    <w:lvl w:ilvl="7">
      <w:start w:val="1"/>
      <w:numFmt w:val="bullet"/>
      <w:lvlText w:val="◦"/>
      <w:lvlJc w:val="left"/>
      <w:pPr>
        <w:tabs>
          <w:tab w:val="num" w:pos="3199"/>
        </w:tabs>
        <w:ind w:left="3199" w:hanging="360"/>
      </w:pPr>
      <w:rPr>
        <w:rFonts w:ascii="OpenSymbol" w:hAnsi="OpenSymbol" w:cs="Courier New" w:hint="default"/>
        <w:b/>
        <w:bCs/>
        <w:color w:val="000000"/>
        <w:sz w:val="25"/>
        <w:szCs w:val="25"/>
      </w:rPr>
    </w:lvl>
    <w:lvl w:ilvl="8">
      <w:start w:val="1"/>
      <w:numFmt w:val="bullet"/>
      <w:lvlText w:val="▪"/>
      <w:lvlJc w:val="left"/>
      <w:pPr>
        <w:tabs>
          <w:tab w:val="num" w:pos="3559"/>
        </w:tabs>
        <w:ind w:left="3559" w:hanging="360"/>
      </w:pPr>
      <w:rPr>
        <w:rFonts w:ascii="OpenSymbol" w:hAnsi="OpenSymbol" w:cs="Courier New" w:hint="default"/>
        <w:b/>
        <w:bCs/>
        <w:color w:val="000000"/>
        <w:sz w:val="25"/>
        <w:szCs w:val="25"/>
      </w:rPr>
    </w:lvl>
  </w:abstractNum>
  <w:abstractNum w:abstractNumId="1">
    <w:nsid w:val="00000002"/>
    <w:multiLevelType w:val="multilevel"/>
    <w:tmpl w:val="00000002"/>
    <w:name w:val="WW8Num2"/>
    <w:lvl w:ilvl="0">
      <w:start w:val="1"/>
      <w:numFmt w:val="bullet"/>
      <w:lvlText w:val=""/>
      <w:lvlJc w:val="left"/>
      <w:pPr>
        <w:tabs>
          <w:tab w:val="num" w:pos="679"/>
        </w:tabs>
        <w:ind w:left="679" w:hanging="360"/>
      </w:pPr>
      <w:rPr>
        <w:rFonts w:ascii="Symbol" w:hAnsi="Symbol" w:cs="Symbol" w:hint="default"/>
        <w:color w:val="000000"/>
        <w:spacing w:val="14"/>
        <w:kern w:val="1"/>
        <w:sz w:val="12"/>
        <w:szCs w:val="12"/>
        <w:lang w:val="el-GR" w:eastAsia="en-US" w:bidi="en-US"/>
      </w:rPr>
    </w:lvl>
    <w:lvl w:ilvl="1">
      <w:start w:val="1"/>
      <w:numFmt w:val="bullet"/>
      <w:lvlText w:val="◦"/>
      <w:lvlJc w:val="left"/>
      <w:pPr>
        <w:tabs>
          <w:tab w:val="num" w:pos="1039"/>
        </w:tabs>
        <w:ind w:left="1039" w:hanging="360"/>
      </w:pPr>
      <w:rPr>
        <w:rFonts w:ascii="OpenSymbol" w:hAnsi="OpenSymbol" w:cs="Courier New" w:hint="default"/>
        <w:b/>
        <w:bCs/>
        <w:color w:val="000000"/>
        <w:sz w:val="25"/>
        <w:szCs w:val="25"/>
      </w:rPr>
    </w:lvl>
    <w:lvl w:ilvl="2">
      <w:start w:val="1"/>
      <w:numFmt w:val="bullet"/>
      <w:lvlText w:val="▪"/>
      <w:lvlJc w:val="left"/>
      <w:pPr>
        <w:tabs>
          <w:tab w:val="num" w:pos="1399"/>
        </w:tabs>
        <w:ind w:left="1399" w:hanging="360"/>
      </w:pPr>
      <w:rPr>
        <w:rFonts w:ascii="OpenSymbol" w:hAnsi="OpenSymbol" w:cs="Courier New" w:hint="default"/>
        <w:b/>
        <w:bCs/>
        <w:color w:val="000000"/>
        <w:sz w:val="25"/>
        <w:szCs w:val="25"/>
      </w:rPr>
    </w:lvl>
    <w:lvl w:ilvl="3">
      <w:start w:val="1"/>
      <w:numFmt w:val="bullet"/>
      <w:lvlText w:val=""/>
      <w:lvlJc w:val="left"/>
      <w:pPr>
        <w:tabs>
          <w:tab w:val="num" w:pos="1759"/>
        </w:tabs>
        <w:ind w:left="1759" w:hanging="360"/>
      </w:pPr>
      <w:rPr>
        <w:rFonts w:ascii="Symbol" w:hAnsi="Symbol" w:cs="Symbol" w:hint="default"/>
        <w:color w:val="000000"/>
        <w:spacing w:val="14"/>
        <w:kern w:val="1"/>
        <w:sz w:val="12"/>
        <w:szCs w:val="12"/>
        <w:lang w:val="el-GR" w:eastAsia="en-US" w:bidi="en-US"/>
      </w:rPr>
    </w:lvl>
    <w:lvl w:ilvl="4">
      <w:start w:val="1"/>
      <w:numFmt w:val="bullet"/>
      <w:lvlText w:val="◦"/>
      <w:lvlJc w:val="left"/>
      <w:pPr>
        <w:tabs>
          <w:tab w:val="num" w:pos="2119"/>
        </w:tabs>
        <w:ind w:left="2119" w:hanging="360"/>
      </w:pPr>
      <w:rPr>
        <w:rFonts w:ascii="OpenSymbol" w:hAnsi="OpenSymbol" w:cs="Courier New" w:hint="default"/>
        <w:b/>
        <w:bCs/>
        <w:color w:val="000000"/>
        <w:sz w:val="25"/>
        <w:szCs w:val="25"/>
      </w:rPr>
    </w:lvl>
    <w:lvl w:ilvl="5">
      <w:start w:val="1"/>
      <w:numFmt w:val="bullet"/>
      <w:lvlText w:val="▪"/>
      <w:lvlJc w:val="left"/>
      <w:pPr>
        <w:tabs>
          <w:tab w:val="num" w:pos="2479"/>
        </w:tabs>
        <w:ind w:left="2479" w:hanging="360"/>
      </w:pPr>
      <w:rPr>
        <w:rFonts w:ascii="OpenSymbol" w:hAnsi="OpenSymbol" w:cs="Courier New" w:hint="default"/>
        <w:b/>
        <w:bCs/>
        <w:color w:val="000000"/>
        <w:sz w:val="25"/>
        <w:szCs w:val="25"/>
      </w:rPr>
    </w:lvl>
    <w:lvl w:ilvl="6">
      <w:start w:val="1"/>
      <w:numFmt w:val="bullet"/>
      <w:lvlText w:val=""/>
      <w:lvlJc w:val="left"/>
      <w:pPr>
        <w:tabs>
          <w:tab w:val="num" w:pos="2839"/>
        </w:tabs>
        <w:ind w:left="2839" w:hanging="360"/>
      </w:pPr>
      <w:rPr>
        <w:rFonts w:ascii="Symbol" w:hAnsi="Symbol" w:cs="Symbol" w:hint="default"/>
        <w:color w:val="000000"/>
        <w:spacing w:val="14"/>
        <w:kern w:val="1"/>
        <w:sz w:val="12"/>
        <w:szCs w:val="12"/>
        <w:lang w:val="el-GR" w:eastAsia="en-US" w:bidi="en-US"/>
      </w:rPr>
    </w:lvl>
    <w:lvl w:ilvl="7">
      <w:start w:val="1"/>
      <w:numFmt w:val="bullet"/>
      <w:lvlText w:val="◦"/>
      <w:lvlJc w:val="left"/>
      <w:pPr>
        <w:tabs>
          <w:tab w:val="num" w:pos="3199"/>
        </w:tabs>
        <w:ind w:left="3199" w:hanging="360"/>
      </w:pPr>
      <w:rPr>
        <w:rFonts w:ascii="OpenSymbol" w:hAnsi="OpenSymbol" w:cs="Courier New" w:hint="default"/>
        <w:b/>
        <w:bCs/>
        <w:color w:val="000000"/>
        <w:sz w:val="25"/>
        <w:szCs w:val="25"/>
      </w:rPr>
    </w:lvl>
    <w:lvl w:ilvl="8">
      <w:start w:val="1"/>
      <w:numFmt w:val="bullet"/>
      <w:lvlText w:val="▪"/>
      <w:lvlJc w:val="left"/>
      <w:pPr>
        <w:tabs>
          <w:tab w:val="num" w:pos="3559"/>
        </w:tabs>
        <w:ind w:left="3559" w:hanging="360"/>
      </w:pPr>
      <w:rPr>
        <w:rFonts w:ascii="OpenSymbol" w:hAnsi="OpenSymbol" w:cs="Courier New" w:hint="default"/>
        <w:b/>
        <w:bCs/>
        <w:color w:val="000000"/>
        <w:sz w:val="25"/>
        <w:szCs w:val="25"/>
      </w:rPr>
    </w:lvl>
  </w:abstractNum>
  <w:abstractNum w:abstractNumId="2">
    <w:nsid w:val="09FB1DDF"/>
    <w:multiLevelType w:val="hybridMultilevel"/>
    <w:tmpl w:val="93B0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90714"/>
    <w:multiLevelType w:val="hybridMultilevel"/>
    <w:tmpl w:val="B532F118"/>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234EB"/>
    <w:multiLevelType w:val="hybridMultilevel"/>
    <w:tmpl w:val="B6EC0C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5B5C57"/>
    <w:multiLevelType w:val="hybridMultilevel"/>
    <w:tmpl w:val="8A22CE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ACC33C3"/>
    <w:multiLevelType w:val="hybridMultilevel"/>
    <w:tmpl w:val="38881F6A"/>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C5460B5"/>
    <w:multiLevelType w:val="hybridMultilevel"/>
    <w:tmpl w:val="74D2F5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41C56F6"/>
    <w:multiLevelType w:val="hybridMultilevel"/>
    <w:tmpl w:val="9FA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00C2A"/>
    <w:multiLevelType w:val="hybridMultilevel"/>
    <w:tmpl w:val="92042AD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42DB7FBA"/>
    <w:multiLevelType w:val="hybridMultilevel"/>
    <w:tmpl w:val="8BC0DC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EC58C3"/>
    <w:multiLevelType w:val="hybridMultilevel"/>
    <w:tmpl w:val="F050C1C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EF551B4"/>
    <w:multiLevelType w:val="hybridMultilevel"/>
    <w:tmpl w:val="6B2A8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C4F14BE"/>
    <w:multiLevelType w:val="hybridMultilevel"/>
    <w:tmpl w:val="EA9AA82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01555C6"/>
    <w:multiLevelType w:val="hybridMultilevel"/>
    <w:tmpl w:val="2E3E73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68930A2A"/>
    <w:multiLevelType w:val="hybridMultilevel"/>
    <w:tmpl w:val="8FA2D91E"/>
    <w:lvl w:ilvl="0" w:tplc="04080005">
      <w:start w:val="1"/>
      <w:numFmt w:val="bullet"/>
      <w:lvlText w:val=""/>
      <w:lvlJc w:val="left"/>
      <w:pPr>
        <w:ind w:left="693" w:hanging="360"/>
      </w:pPr>
      <w:rPr>
        <w:rFonts w:ascii="Wingdings" w:hAnsi="Wingdings" w:hint="default"/>
      </w:rPr>
    </w:lvl>
    <w:lvl w:ilvl="1" w:tplc="04080003" w:tentative="1">
      <w:start w:val="1"/>
      <w:numFmt w:val="bullet"/>
      <w:lvlText w:val="o"/>
      <w:lvlJc w:val="left"/>
      <w:pPr>
        <w:ind w:left="1413" w:hanging="360"/>
      </w:pPr>
      <w:rPr>
        <w:rFonts w:ascii="Courier New" w:hAnsi="Courier New" w:cs="Courier New" w:hint="default"/>
      </w:rPr>
    </w:lvl>
    <w:lvl w:ilvl="2" w:tplc="04080005" w:tentative="1">
      <w:start w:val="1"/>
      <w:numFmt w:val="bullet"/>
      <w:lvlText w:val=""/>
      <w:lvlJc w:val="left"/>
      <w:pPr>
        <w:ind w:left="2133" w:hanging="360"/>
      </w:pPr>
      <w:rPr>
        <w:rFonts w:ascii="Wingdings" w:hAnsi="Wingdings" w:hint="default"/>
      </w:rPr>
    </w:lvl>
    <w:lvl w:ilvl="3" w:tplc="04080001" w:tentative="1">
      <w:start w:val="1"/>
      <w:numFmt w:val="bullet"/>
      <w:lvlText w:val=""/>
      <w:lvlJc w:val="left"/>
      <w:pPr>
        <w:ind w:left="2853" w:hanging="360"/>
      </w:pPr>
      <w:rPr>
        <w:rFonts w:ascii="Symbol" w:hAnsi="Symbol" w:hint="default"/>
      </w:rPr>
    </w:lvl>
    <w:lvl w:ilvl="4" w:tplc="04080003" w:tentative="1">
      <w:start w:val="1"/>
      <w:numFmt w:val="bullet"/>
      <w:lvlText w:val="o"/>
      <w:lvlJc w:val="left"/>
      <w:pPr>
        <w:ind w:left="3573" w:hanging="360"/>
      </w:pPr>
      <w:rPr>
        <w:rFonts w:ascii="Courier New" w:hAnsi="Courier New" w:cs="Courier New" w:hint="default"/>
      </w:rPr>
    </w:lvl>
    <w:lvl w:ilvl="5" w:tplc="04080005" w:tentative="1">
      <w:start w:val="1"/>
      <w:numFmt w:val="bullet"/>
      <w:lvlText w:val=""/>
      <w:lvlJc w:val="left"/>
      <w:pPr>
        <w:ind w:left="4293" w:hanging="360"/>
      </w:pPr>
      <w:rPr>
        <w:rFonts w:ascii="Wingdings" w:hAnsi="Wingdings" w:hint="default"/>
      </w:rPr>
    </w:lvl>
    <w:lvl w:ilvl="6" w:tplc="04080001" w:tentative="1">
      <w:start w:val="1"/>
      <w:numFmt w:val="bullet"/>
      <w:lvlText w:val=""/>
      <w:lvlJc w:val="left"/>
      <w:pPr>
        <w:ind w:left="5013" w:hanging="360"/>
      </w:pPr>
      <w:rPr>
        <w:rFonts w:ascii="Symbol" w:hAnsi="Symbol" w:hint="default"/>
      </w:rPr>
    </w:lvl>
    <w:lvl w:ilvl="7" w:tplc="04080003" w:tentative="1">
      <w:start w:val="1"/>
      <w:numFmt w:val="bullet"/>
      <w:lvlText w:val="o"/>
      <w:lvlJc w:val="left"/>
      <w:pPr>
        <w:ind w:left="5733" w:hanging="360"/>
      </w:pPr>
      <w:rPr>
        <w:rFonts w:ascii="Courier New" w:hAnsi="Courier New" w:cs="Courier New" w:hint="default"/>
      </w:rPr>
    </w:lvl>
    <w:lvl w:ilvl="8" w:tplc="04080005" w:tentative="1">
      <w:start w:val="1"/>
      <w:numFmt w:val="bullet"/>
      <w:lvlText w:val=""/>
      <w:lvlJc w:val="left"/>
      <w:pPr>
        <w:ind w:left="6453" w:hanging="360"/>
      </w:pPr>
      <w:rPr>
        <w:rFonts w:ascii="Wingdings" w:hAnsi="Wingdings" w:hint="default"/>
      </w:rPr>
    </w:lvl>
  </w:abstractNum>
  <w:abstractNum w:abstractNumId="16">
    <w:nsid w:val="70C210AA"/>
    <w:multiLevelType w:val="hybridMultilevel"/>
    <w:tmpl w:val="F76ED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5"/>
  </w:num>
  <w:num w:numId="5">
    <w:abstractNumId w:val="12"/>
  </w:num>
  <w:num w:numId="6">
    <w:abstractNumId w:val="6"/>
  </w:num>
  <w:num w:numId="7">
    <w:abstractNumId w:val="4"/>
  </w:num>
  <w:num w:numId="8">
    <w:abstractNumId w:val="11"/>
  </w:num>
  <w:num w:numId="9">
    <w:abstractNumId w:val="10"/>
  </w:num>
  <w:num w:numId="10">
    <w:abstractNumId w:val="16"/>
  </w:num>
  <w:num w:numId="11">
    <w:abstractNumId w:val="2"/>
  </w:num>
  <w:num w:numId="12">
    <w:abstractNumId w:val="9"/>
  </w:num>
  <w:num w:numId="13">
    <w:abstractNumId w:val="8"/>
  </w:num>
  <w:num w:numId="14">
    <w:abstractNumId w:val="3"/>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03238-5DFA-41E5-9A27-220BD9FB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3">
    <w:name w:val="Strong"/>
    <w:basedOn w:val="a0"/>
    <w:uiPriority w:val="22"/>
    <w:qFormat/>
    <w:rPr>
      <w:b/>
      <w:bC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pPr>
      <w:spacing w:after="200" w:line="276" w:lineRule="auto"/>
      <w:ind w:left="720"/>
      <w:contextualSpacing/>
    </w:pPr>
  </w:style>
  <w:style w:type="character" w:styleId="-0">
    <w:name w:val="FollowedHyperlink"/>
    <w:basedOn w:val="a0"/>
    <w:uiPriority w:val="99"/>
    <w:semiHidden/>
    <w:unhideWhenUsed/>
    <w:rPr>
      <w:color w:val="954F72"/>
      <w:u w:val="single"/>
    </w:rPr>
  </w:style>
  <w:style w:type="paragraph" w:customStyle="1" w:styleId="font5">
    <w:name w:val="font5"/>
    <w:basedOn w:val="a"/>
    <w:pPr>
      <w:spacing w:before="100" w:beforeAutospacing="1" w:after="100" w:afterAutospacing="1" w:line="240" w:lineRule="auto"/>
    </w:pPr>
    <w:rPr>
      <w:rFonts w:ascii="Times New Roman" w:eastAsia="Times New Roman" w:hAnsi="Times New Roman" w:cs="Times New Roman"/>
      <w:sz w:val="23"/>
      <w:szCs w:val="23"/>
      <w:lang w:eastAsia="el-GR"/>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l-GR"/>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8">
    <w:name w:val="xl6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69">
    <w:name w:val="xl69"/>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1">
    <w:name w:val="xl71"/>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2">
    <w:name w:val="xl72"/>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3">
    <w:name w:val="xl73"/>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4">
    <w:name w:val="xl74"/>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75">
    <w:name w:val="xl75"/>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el-GR"/>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8">
    <w:name w:val="xl78"/>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80">
    <w:name w:val="xl80"/>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1">
    <w:name w:val="xl81"/>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3">
    <w:name w:val="xl83"/>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3"/>
      <w:szCs w:val="23"/>
      <w:lang w:eastAsia="el-GR"/>
    </w:rPr>
  </w:style>
  <w:style w:type="paragraph" w:customStyle="1" w:styleId="xl85">
    <w:name w:val="xl8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el-GR"/>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87">
    <w:name w:val="xl87"/>
    <w:basedOn w:val="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color w:val="00B050"/>
      <w:sz w:val="23"/>
      <w:szCs w:val="23"/>
      <w:lang w:eastAsia="el-GR"/>
    </w:rPr>
  </w:style>
  <w:style w:type="paragraph" w:customStyle="1" w:styleId="xl88">
    <w:name w:val="xl88"/>
    <w:basedOn w:val="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l-GR"/>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3"/>
      <w:szCs w:val="23"/>
      <w:lang w:eastAsia="el-GR"/>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3"/>
      <w:szCs w:val="23"/>
      <w:lang w:eastAsia="el-GR"/>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el-GR"/>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94">
    <w:name w:val="xl9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B050"/>
      <w:sz w:val="24"/>
      <w:szCs w:val="24"/>
      <w:lang w:eastAsia="el-GR"/>
    </w:rPr>
  </w:style>
  <w:style w:type="paragraph" w:customStyle="1" w:styleId="xl95">
    <w:name w:val="xl9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l-GR"/>
    </w:rPr>
  </w:style>
  <w:style w:type="paragraph" w:customStyle="1" w:styleId="xl96">
    <w:name w:val="xl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3"/>
      <w:szCs w:val="23"/>
      <w:lang w:eastAsia="el-GR"/>
    </w:rPr>
  </w:style>
  <w:style w:type="paragraph" w:customStyle="1" w:styleId="xl98">
    <w:name w:val="xl9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3"/>
      <w:szCs w:val="23"/>
      <w:lang w:eastAsia="el-GR"/>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0">
    <w:name w:val="xl10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lang w:eastAsia="el-GR"/>
    </w:rPr>
  </w:style>
  <w:style w:type="paragraph" w:customStyle="1" w:styleId="xl102">
    <w:name w:val="xl102"/>
    <w:basedOn w:val="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103">
    <w:name w:val="xl103"/>
    <w:basedOn w:val="a"/>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104">
    <w:name w:val="xl104"/>
    <w:basedOn w:val="a"/>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3"/>
      <w:szCs w:val="23"/>
      <w:lang w:eastAsia="el-GR"/>
    </w:rPr>
  </w:style>
  <w:style w:type="paragraph" w:customStyle="1" w:styleId="xl105">
    <w:name w:val="xl105"/>
    <w:basedOn w:val="a"/>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6">
    <w:name w:val="xl106"/>
    <w:basedOn w:val="a"/>
    <w:pPr>
      <w:spacing w:before="100" w:beforeAutospacing="1" w:after="100" w:afterAutospacing="1" w:line="240" w:lineRule="auto"/>
      <w:jc w:val="center"/>
    </w:pPr>
    <w:rPr>
      <w:rFonts w:ascii="Times New Roman" w:eastAsia="Times New Roman" w:hAnsi="Times New Roman" w:cs="Times New Roman"/>
      <w:color w:val="00B050"/>
      <w:sz w:val="24"/>
      <w:szCs w:val="24"/>
      <w:lang w:eastAsia="el-GR"/>
    </w:rPr>
  </w:style>
  <w:style w:type="paragraph" w:customStyle="1" w:styleId="xl107">
    <w:name w:val="xl107"/>
    <w:basedOn w:val="a"/>
    <w:pPr>
      <w:spacing w:before="100" w:beforeAutospacing="1" w:after="100" w:afterAutospacing="1" w:line="240" w:lineRule="auto"/>
      <w:jc w:val="center"/>
    </w:pPr>
    <w:rPr>
      <w:rFonts w:ascii="Times New Roman" w:eastAsia="Times New Roman" w:hAnsi="Times New Roman" w:cs="Times New Roman"/>
      <w:color w:val="FF0000"/>
      <w:sz w:val="24"/>
      <w:szCs w:val="24"/>
      <w:lang w:eastAsia="el-GR"/>
    </w:rPr>
  </w:style>
  <w:style w:type="paragraph" w:customStyle="1" w:styleId="xl108">
    <w:name w:val="xl10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C000"/>
      <w:sz w:val="23"/>
      <w:szCs w:val="23"/>
      <w:lang w:eastAsia="el-GR"/>
    </w:rPr>
  </w:style>
  <w:style w:type="paragraph" w:customStyle="1" w:styleId="xl109">
    <w:name w:val="xl10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C000"/>
      <w:sz w:val="23"/>
      <w:szCs w:val="23"/>
      <w:lang w:eastAsia="el-GR"/>
    </w:rPr>
  </w:style>
  <w:style w:type="paragraph" w:customStyle="1" w:styleId="xl110">
    <w:name w:val="xl11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C000"/>
      <w:sz w:val="24"/>
      <w:szCs w:val="24"/>
      <w:lang w:eastAsia="el-GR"/>
    </w:rPr>
  </w:style>
  <w:style w:type="paragraph" w:customStyle="1" w:styleId="xl111">
    <w:name w:val="xl11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C000"/>
      <w:sz w:val="24"/>
      <w:szCs w:val="24"/>
      <w:lang w:eastAsia="el-GR"/>
    </w:rPr>
  </w:style>
  <w:style w:type="paragraph" w:customStyle="1" w:styleId="xl112">
    <w:name w:val="xl112"/>
    <w:basedOn w:val="a"/>
    <w:pPr>
      <w:spacing w:before="100" w:beforeAutospacing="1" w:after="100" w:afterAutospacing="1" w:line="240" w:lineRule="auto"/>
      <w:jc w:val="center"/>
      <w:textAlignment w:val="top"/>
    </w:pPr>
    <w:rPr>
      <w:rFonts w:ascii="Times New Roman" w:eastAsia="Times New Roman" w:hAnsi="Times New Roman" w:cs="Times New Roman"/>
      <w:b/>
      <w:bCs/>
      <w:sz w:val="23"/>
      <w:szCs w:val="23"/>
      <w:lang w:eastAsia="el-GR"/>
    </w:rPr>
  </w:style>
  <w:style w:type="paragraph" w:customStyle="1" w:styleId="xl113">
    <w:name w:val="xl113"/>
    <w:basedOn w:val="a"/>
    <w:pPr>
      <w:spacing w:before="100" w:beforeAutospacing="1" w:after="100" w:afterAutospacing="1" w:line="240" w:lineRule="auto"/>
      <w:jc w:val="center"/>
      <w:textAlignment w:val="top"/>
    </w:pPr>
    <w:rPr>
      <w:rFonts w:ascii="Times New Roman" w:eastAsia="Times New Roman" w:hAnsi="Times New Roman" w:cs="Times New Roman"/>
      <w:sz w:val="23"/>
      <w:szCs w:val="23"/>
      <w:lang w:eastAsia="el-GR"/>
    </w:rPr>
  </w:style>
  <w:style w:type="paragraph" w:customStyle="1" w:styleId="xl114">
    <w:name w:val="xl114"/>
    <w:basedOn w:val="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3"/>
      <w:szCs w:val="23"/>
      <w:lang w:eastAsia="el-GR"/>
    </w:rPr>
  </w:style>
  <w:style w:type="paragraph" w:styleId="a5">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5"/>
    <w:uiPriority w:val="99"/>
  </w:style>
  <w:style w:type="paragraph" w:styleId="a6">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6"/>
    <w:uiPriority w:val="99"/>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7529">
      <w:bodyDiv w:val="1"/>
      <w:marLeft w:val="0"/>
      <w:marRight w:val="0"/>
      <w:marTop w:val="0"/>
      <w:marBottom w:val="0"/>
      <w:divBdr>
        <w:top w:val="none" w:sz="0" w:space="0" w:color="auto"/>
        <w:left w:val="none" w:sz="0" w:space="0" w:color="auto"/>
        <w:bottom w:val="none" w:sz="0" w:space="0" w:color="auto"/>
        <w:right w:val="none" w:sz="0" w:space="0" w:color="auto"/>
      </w:divBdr>
      <w:divsChild>
        <w:div w:id="825316603">
          <w:marLeft w:val="0"/>
          <w:marRight w:val="0"/>
          <w:marTop w:val="0"/>
          <w:marBottom w:val="0"/>
          <w:divBdr>
            <w:top w:val="none" w:sz="0" w:space="0" w:color="auto"/>
            <w:left w:val="none" w:sz="0" w:space="0" w:color="auto"/>
            <w:bottom w:val="none" w:sz="0" w:space="0" w:color="auto"/>
            <w:right w:val="none" w:sz="0" w:space="0" w:color="auto"/>
          </w:divBdr>
        </w:div>
        <w:div w:id="1098402411">
          <w:marLeft w:val="0"/>
          <w:marRight w:val="0"/>
          <w:marTop w:val="0"/>
          <w:marBottom w:val="0"/>
          <w:divBdr>
            <w:top w:val="none" w:sz="0" w:space="0" w:color="auto"/>
            <w:left w:val="none" w:sz="0" w:space="0" w:color="auto"/>
            <w:bottom w:val="none" w:sz="0" w:space="0" w:color="auto"/>
            <w:right w:val="none" w:sz="0" w:space="0" w:color="auto"/>
          </w:divBdr>
        </w:div>
      </w:divsChild>
    </w:div>
    <w:div w:id="11941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A58C-5DCA-412C-8577-3535256D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1624</Words>
  <Characters>8774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8</cp:revision>
  <dcterms:created xsi:type="dcterms:W3CDTF">2020-04-14T20:27:00Z</dcterms:created>
  <dcterms:modified xsi:type="dcterms:W3CDTF">2020-04-15T08:45:00Z</dcterms:modified>
</cp:coreProperties>
</file>